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3" w:rsidRPr="00E63AB5" w:rsidRDefault="00BD52D3" w:rsidP="00BD52D3">
      <w:pPr>
        <w:jc w:val="center"/>
        <w:rPr>
          <w:rFonts w:ascii="Tahoma" w:hAnsi="Tahoma" w:cs="Tahoma"/>
          <w:b/>
        </w:rPr>
      </w:pPr>
      <w:r w:rsidRPr="00E63AB5">
        <w:rPr>
          <w:rFonts w:ascii="Tahoma" w:hAnsi="Tahoma" w:cs="Tahoma"/>
          <w:b/>
          <w:noProof/>
          <w:lang w:val="id-ID" w:eastAsia="id-ID"/>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304925"/>
                    </a:xfrm>
                    <a:prstGeom prst="rect">
                      <a:avLst/>
                    </a:prstGeom>
                    <a:noFill/>
                    <a:ln>
                      <a:noFill/>
                    </a:ln>
                  </pic:spPr>
                </pic:pic>
              </a:graphicData>
            </a:graphic>
          </wp:anchor>
        </w:drawing>
      </w: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KERANGKA ACUAN KERJA</w:t>
      </w: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(KAK)</w:t>
      </w: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146E38" w:rsidRPr="00146E38" w:rsidRDefault="00146E38" w:rsidP="00146E38">
      <w:pPr>
        <w:spacing w:after="0" w:line="240" w:lineRule="auto"/>
        <w:jc w:val="center"/>
        <w:rPr>
          <w:rFonts w:ascii="Tahoma" w:hAnsi="Tahoma" w:cs="Tahoma"/>
          <w:b/>
          <w:bCs/>
          <w:sz w:val="32"/>
          <w:lang w:val="id-ID"/>
        </w:rPr>
      </w:pPr>
      <w:r w:rsidRPr="00146E38">
        <w:rPr>
          <w:rFonts w:ascii="Tahoma" w:hAnsi="Tahoma" w:cs="Tahoma"/>
          <w:b/>
          <w:bCs/>
          <w:sz w:val="32"/>
          <w:lang w:val="id-ID"/>
        </w:rPr>
        <w:t>KEGIATAN PEMANTAUAN DAN EVALUASI PEMANFAATAN D</w:t>
      </w:r>
      <w:r>
        <w:rPr>
          <w:rFonts w:ascii="Tahoma" w:hAnsi="Tahoma" w:cs="Tahoma"/>
          <w:b/>
          <w:bCs/>
          <w:sz w:val="32"/>
          <w:lang w:val="id-ID"/>
        </w:rPr>
        <w:t xml:space="preserve">AK </w:t>
      </w:r>
      <w:r w:rsidRPr="00146E38">
        <w:rPr>
          <w:rFonts w:ascii="Tahoma" w:hAnsi="Tahoma" w:cs="Tahoma"/>
          <w:b/>
          <w:bCs/>
          <w:sz w:val="32"/>
          <w:lang w:val="id-ID"/>
        </w:rPr>
        <w:t>PROVINSI JAWA TENGAH</w:t>
      </w:r>
    </w:p>
    <w:p w:rsidR="00BD52D3" w:rsidRPr="00E63AB5" w:rsidRDefault="00BD52D3" w:rsidP="00BD52D3">
      <w:pPr>
        <w:spacing w:after="0" w:line="240" w:lineRule="auto"/>
        <w:jc w:val="center"/>
        <w:rPr>
          <w:rFonts w:ascii="Tahoma" w:hAnsi="Tahoma" w:cs="Tahoma"/>
          <w:b/>
          <w:sz w:val="32"/>
        </w:rPr>
      </w:pPr>
    </w:p>
    <w:p w:rsidR="00BD52D3" w:rsidRPr="00E63AB5" w:rsidRDefault="00BD52D3" w:rsidP="00BD52D3">
      <w:pPr>
        <w:spacing w:after="0" w:line="240" w:lineRule="auto"/>
        <w:jc w:val="center"/>
        <w:rPr>
          <w:rFonts w:ascii="Tahoma" w:hAnsi="Tahoma" w:cs="Tahoma"/>
          <w:b/>
          <w:sz w:val="40"/>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Default="00BD52D3" w:rsidP="00BD52D3">
      <w:pPr>
        <w:spacing w:line="360" w:lineRule="auto"/>
        <w:rPr>
          <w:rFonts w:ascii="Tahoma" w:hAnsi="Tahoma" w:cs="Tahoma"/>
          <w:b/>
          <w:bCs/>
          <w:sz w:val="32"/>
          <w:szCs w:val="32"/>
        </w:rPr>
      </w:pPr>
    </w:p>
    <w:p w:rsidR="00E63AB5" w:rsidRPr="00E63AB5" w:rsidRDefault="00E63AB5" w:rsidP="00BD52D3">
      <w:pPr>
        <w:spacing w:line="360" w:lineRule="auto"/>
        <w:rPr>
          <w:rFonts w:ascii="Tahoma" w:hAnsi="Tahoma" w:cs="Tahoma"/>
          <w:b/>
          <w:bCs/>
          <w:sz w:val="32"/>
          <w:szCs w:val="32"/>
        </w:rPr>
      </w:pP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BIRO ADMINISTRASI PEMBANGUNAN DAERAH</w:t>
      </w: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PROVINSI JAWA TENGAH</w:t>
      </w:r>
    </w:p>
    <w:p w:rsidR="00BD52D3" w:rsidRPr="005B332A" w:rsidRDefault="005B332A" w:rsidP="00BD52D3">
      <w:pPr>
        <w:spacing w:after="0" w:line="240" w:lineRule="auto"/>
        <w:jc w:val="center"/>
        <w:rPr>
          <w:rFonts w:ascii="Tahoma" w:hAnsi="Tahoma" w:cs="Tahoma"/>
          <w:b/>
          <w:bCs/>
          <w:sz w:val="36"/>
          <w:szCs w:val="32"/>
          <w:lang w:val="id-ID"/>
        </w:rPr>
      </w:pPr>
      <w:r>
        <w:rPr>
          <w:rFonts w:ascii="Tahoma" w:hAnsi="Tahoma" w:cs="Tahoma"/>
          <w:b/>
          <w:bCs/>
          <w:sz w:val="36"/>
          <w:szCs w:val="32"/>
        </w:rPr>
        <w:t>201</w:t>
      </w:r>
      <w:r>
        <w:rPr>
          <w:rFonts w:ascii="Tahoma" w:hAnsi="Tahoma" w:cs="Tahoma"/>
          <w:b/>
          <w:bCs/>
          <w:sz w:val="36"/>
          <w:szCs w:val="32"/>
          <w:lang w:val="id-ID"/>
        </w:rPr>
        <w:t>9</w:t>
      </w:r>
    </w:p>
    <w:p w:rsidR="005A6748" w:rsidRPr="00E63AB5" w:rsidRDefault="005A6748" w:rsidP="00BD52D3">
      <w:pPr>
        <w:rPr>
          <w:rFonts w:ascii="Tahoma" w:hAnsi="Tahoma" w:cs="Tahoma"/>
        </w:rPr>
      </w:pPr>
    </w:p>
    <w:p w:rsidR="00AD7CD8" w:rsidRPr="00E63AB5" w:rsidRDefault="00AD7CD8" w:rsidP="00BD52D3">
      <w:pPr>
        <w:rPr>
          <w:rFonts w:ascii="Tahoma" w:hAnsi="Tahoma" w:cs="Tahoma"/>
        </w:rPr>
      </w:pPr>
    </w:p>
    <w:p w:rsidR="00E63AB5" w:rsidRPr="00E63AB5" w:rsidRDefault="00E63AB5" w:rsidP="00E63AB5">
      <w:pPr>
        <w:spacing w:before="120" w:after="120"/>
        <w:jc w:val="center"/>
        <w:rPr>
          <w:rFonts w:ascii="Tahoma" w:hAnsi="Tahoma" w:cs="Tahoma"/>
          <w:b/>
          <w:sz w:val="32"/>
          <w:szCs w:val="32"/>
        </w:rPr>
      </w:pPr>
      <w:r w:rsidRPr="00E63AB5">
        <w:rPr>
          <w:rFonts w:ascii="Tahoma" w:hAnsi="Tahoma" w:cs="Tahoma"/>
          <w:b/>
          <w:sz w:val="32"/>
          <w:szCs w:val="32"/>
        </w:rPr>
        <w:t>KERANGKA ACUAN KERJA (K A K)</w:t>
      </w:r>
    </w:p>
    <w:p w:rsidR="00E63AB5" w:rsidRPr="00E63AB5" w:rsidRDefault="00E63AB5" w:rsidP="00E63AB5">
      <w:pPr>
        <w:spacing w:before="120" w:after="120"/>
        <w:jc w:val="center"/>
        <w:rPr>
          <w:rFonts w:ascii="Tahoma" w:hAnsi="Tahoma" w:cs="Tahoma"/>
          <w:b/>
          <w:sz w:val="32"/>
          <w:szCs w:val="32"/>
          <w:lang w:val="id-ID"/>
        </w:rPr>
      </w:pPr>
    </w:p>
    <w:p w:rsidR="00E63AB5" w:rsidRPr="00E63AB5" w:rsidRDefault="00E63AB5" w:rsidP="006002EB">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PROGRAM</w:t>
      </w:r>
      <w:r w:rsidRPr="00E63AB5">
        <w:rPr>
          <w:rFonts w:ascii="Tahoma" w:hAnsi="Tahoma" w:cs="Tahoma"/>
          <w:sz w:val="24"/>
          <w:szCs w:val="24"/>
        </w:rPr>
        <w:tab/>
        <w:t xml:space="preserve">:   </w:t>
      </w:r>
      <w:proofErr w:type="spellStart"/>
      <w:r w:rsidR="006002EB" w:rsidRPr="006002EB">
        <w:rPr>
          <w:rFonts w:ascii="Tahoma" w:hAnsi="Tahoma" w:cs="Tahoma"/>
          <w:sz w:val="24"/>
          <w:szCs w:val="24"/>
        </w:rPr>
        <w:t>PeningkatanSinergiPenyelenggaraanPemerintahan</w:t>
      </w:r>
      <w:proofErr w:type="spellEnd"/>
      <w:r w:rsidR="006002EB" w:rsidRPr="006002EB">
        <w:rPr>
          <w:rFonts w:ascii="Tahoma" w:hAnsi="Tahoma" w:cs="Tahoma"/>
          <w:sz w:val="24"/>
          <w:szCs w:val="24"/>
        </w:rPr>
        <w:t xml:space="preserve"> Daerah</w:t>
      </w:r>
    </w:p>
    <w:p w:rsidR="00E63AB5" w:rsidRPr="00E63AB5" w:rsidRDefault="00E63AB5" w:rsidP="00146E38">
      <w:pPr>
        <w:tabs>
          <w:tab w:val="left" w:pos="2268"/>
          <w:tab w:val="left" w:pos="2552"/>
        </w:tabs>
        <w:spacing w:before="120" w:after="120"/>
        <w:ind w:left="2552" w:hanging="2552"/>
        <w:jc w:val="both"/>
        <w:rPr>
          <w:rFonts w:ascii="Tahoma" w:hAnsi="Tahoma" w:cs="Tahoma"/>
          <w:sz w:val="24"/>
          <w:szCs w:val="24"/>
        </w:rPr>
      </w:pPr>
      <w:r w:rsidRPr="00E63AB5">
        <w:rPr>
          <w:rFonts w:ascii="Tahoma" w:hAnsi="Tahoma" w:cs="Tahoma"/>
          <w:b/>
          <w:sz w:val="24"/>
          <w:szCs w:val="24"/>
        </w:rPr>
        <w:t>KEGIATAN</w:t>
      </w:r>
      <w:r w:rsidR="00146E38">
        <w:rPr>
          <w:rFonts w:ascii="Tahoma" w:hAnsi="Tahoma" w:cs="Tahoma"/>
          <w:sz w:val="24"/>
          <w:szCs w:val="24"/>
        </w:rPr>
        <w:tab/>
        <w:t xml:space="preserve">: </w:t>
      </w:r>
      <w:r w:rsidR="00146E38" w:rsidRPr="00146E38">
        <w:rPr>
          <w:rFonts w:ascii="Tahoma" w:hAnsi="Tahoma" w:cs="Tahoma"/>
          <w:sz w:val="24"/>
          <w:szCs w:val="24"/>
          <w:lang w:val="id-ID"/>
        </w:rPr>
        <w:t>Pemantau</w:t>
      </w:r>
      <w:r w:rsidR="00146E38">
        <w:rPr>
          <w:rFonts w:ascii="Tahoma" w:hAnsi="Tahoma" w:cs="Tahoma"/>
          <w:sz w:val="24"/>
          <w:szCs w:val="24"/>
          <w:lang w:val="id-ID"/>
        </w:rPr>
        <w:t>an dan Evaluasi Pemanfaatan DAK</w:t>
      </w:r>
      <w:r w:rsidR="00146E38" w:rsidRPr="00146E38">
        <w:rPr>
          <w:rFonts w:ascii="Tahoma" w:hAnsi="Tahoma" w:cs="Tahoma"/>
          <w:sz w:val="24"/>
          <w:szCs w:val="24"/>
          <w:lang w:val="id-ID"/>
        </w:rPr>
        <w:t xml:space="preserve"> Provinsi Jawa Tengah</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ANGGARAN 201</w:t>
      </w:r>
      <w:r w:rsidR="001406AA">
        <w:rPr>
          <w:rFonts w:ascii="Tahoma" w:hAnsi="Tahoma" w:cs="Tahoma"/>
          <w:b/>
          <w:sz w:val="24"/>
          <w:szCs w:val="24"/>
          <w:lang w:val="id-ID"/>
        </w:rPr>
        <w:t>9</w:t>
      </w:r>
      <w:r w:rsidRPr="00E63AB5">
        <w:rPr>
          <w:rFonts w:ascii="Tahoma" w:hAnsi="Tahoma" w:cs="Tahoma"/>
          <w:sz w:val="24"/>
          <w:szCs w:val="24"/>
        </w:rPr>
        <w:tab/>
        <w:t xml:space="preserve">:   </w:t>
      </w:r>
      <w:proofErr w:type="spellStart"/>
      <w:r w:rsidRPr="00E63AB5">
        <w:rPr>
          <w:rFonts w:ascii="Tahoma" w:hAnsi="Tahoma" w:cs="Tahoma"/>
          <w:sz w:val="24"/>
          <w:szCs w:val="24"/>
        </w:rPr>
        <w:t>Rp</w:t>
      </w:r>
      <w:proofErr w:type="spellEnd"/>
      <w:r w:rsidRPr="00E63AB5">
        <w:rPr>
          <w:rFonts w:ascii="Tahoma" w:hAnsi="Tahoma" w:cs="Tahoma"/>
          <w:sz w:val="24"/>
          <w:szCs w:val="24"/>
        </w:rPr>
        <w:t xml:space="preserve">. </w:t>
      </w:r>
      <w:r w:rsidR="005B332A">
        <w:rPr>
          <w:rFonts w:ascii="Tahoma" w:hAnsi="Tahoma" w:cs="Tahoma"/>
          <w:sz w:val="24"/>
          <w:szCs w:val="24"/>
          <w:lang w:val="id-ID"/>
        </w:rPr>
        <w:t>8</w:t>
      </w:r>
      <w:r w:rsidR="00146E38">
        <w:rPr>
          <w:rFonts w:ascii="Tahoma" w:hAnsi="Tahoma" w:cs="Tahoma"/>
          <w:sz w:val="24"/>
          <w:szCs w:val="24"/>
          <w:lang w:val="id-ID"/>
        </w:rPr>
        <w:t>0</w:t>
      </w:r>
      <w:r w:rsidRPr="00E63AB5">
        <w:rPr>
          <w:rFonts w:ascii="Tahoma" w:hAnsi="Tahoma" w:cs="Tahoma"/>
          <w:sz w:val="24"/>
          <w:szCs w:val="24"/>
        </w:rPr>
        <w:t>0</w:t>
      </w:r>
      <w:r w:rsidRPr="00E63AB5">
        <w:rPr>
          <w:rFonts w:ascii="Tahoma" w:hAnsi="Tahoma" w:cs="Tahoma"/>
          <w:sz w:val="24"/>
          <w:szCs w:val="24"/>
          <w:lang w:val="id-ID"/>
        </w:rPr>
        <w:t>.000.000,-</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UNIT KERJA</w:t>
      </w:r>
      <w:r>
        <w:rPr>
          <w:rFonts w:ascii="Tahoma" w:hAnsi="Tahoma" w:cs="Tahoma"/>
          <w:sz w:val="24"/>
          <w:szCs w:val="24"/>
        </w:rPr>
        <w:tab/>
        <w:t xml:space="preserve">:   Biro </w:t>
      </w:r>
      <w:proofErr w:type="spellStart"/>
      <w:r>
        <w:rPr>
          <w:rFonts w:ascii="Tahoma" w:hAnsi="Tahoma" w:cs="Tahoma"/>
          <w:sz w:val="24"/>
          <w:szCs w:val="24"/>
        </w:rPr>
        <w:t>Administrasi</w:t>
      </w:r>
      <w:proofErr w:type="spellEnd"/>
      <w:r>
        <w:rPr>
          <w:rFonts w:ascii="Tahoma" w:hAnsi="Tahoma" w:cs="Tahoma"/>
          <w:sz w:val="24"/>
          <w:szCs w:val="24"/>
        </w:rPr>
        <w:t xml:space="preserve"> Pembangunan Daerah</w:t>
      </w:r>
    </w:p>
    <w:p w:rsidR="00E63AB5" w:rsidRPr="00E63AB5" w:rsidRDefault="00E63AB5" w:rsidP="00933395">
      <w:pPr>
        <w:spacing w:after="0" w:line="240" w:lineRule="auto"/>
        <w:rPr>
          <w:rFonts w:ascii="Tahoma" w:hAnsi="Tahoma" w:cs="Tahoma"/>
          <w:b/>
          <w:sz w:val="24"/>
          <w:szCs w:val="24"/>
        </w:rPr>
      </w:pPr>
    </w:p>
    <w:p w:rsidR="00E63AB5" w:rsidRPr="00E63AB5" w:rsidRDefault="00E63AB5" w:rsidP="00E63AB5">
      <w:pPr>
        <w:pStyle w:val="ListParagraph"/>
        <w:numPr>
          <w:ilvl w:val="0"/>
          <w:numId w:val="1"/>
        </w:numPr>
        <w:spacing w:after="0" w:line="360" w:lineRule="auto"/>
        <w:ind w:left="426" w:hanging="426"/>
        <w:rPr>
          <w:rFonts w:ascii="Tahoma" w:hAnsi="Tahoma" w:cs="Tahoma"/>
          <w:b/>
          <w:sz w:val="24"/>
          <w:szCs w:val="24"/>
        </w:rPr>
      </w:pPr>
      <w:r w:rsidRPr="00E63AB5">
        <w:rPr>
          <w:rFonts w:ascii="Tahoma" w:hAnsi="Tahoma" w:cs="Tahoma"/>
          <w:b/>
          <w:sz w:val="24"/>
          <w:szCs w:val="24"/>
        </w:rPr>
        <w:t>DASAR HUKUM</w:t>
      </w:r>
    </w:p>
    <w:p w:rsidR="00E63AB5" w:rsidRPr="00C5514F"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E63AB5">
        <w:rPr>
          <w:rFonts w:ascii="Tahoma" w:hAnsi="Tahoma" w:cs="Tahoma"/>
          <w:sz w:val="24"/>
          <w:szCs w:val="24"/>
          <w:lang w:val="id-ID"/>
        </w:rPr>
        <w:t>UU No. 23 Tahun 2014 tentang  Pemerintahan Daerah</w:t>
      </w:r>
      <w:r w:rsidR="00C5514F">
        <w:rPr>
          <w:rFonts w:ascii="Tahoma" w:hAnsi="Tahoma" w:cs="Tahoma"/>
          <w:sz w:val="24"/>
          <w:szCs w:val="24"/>
        </w:rPr>
        <w:t>;</w:t>
      </w:r>
    </w:p>
    <w:p w:rsidR="00C5514F" w:rsidRPr="00E63AB5" w:rsidRDefault="00C5514F"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proofErr w:type="spellStart"/>
      <w:r>
        <w:rPr>
          <w:rFonts w:ascii="Tahoma" w:hAnsi="Tahoma" w:cs="Tahoma"/>
          <w:sz w:val="24"/>
          <w:szCs w:val="24"/>
        </w:rPr>
        <w:t>Permendagri</w:t>
      </w:r>
      <w:proofErr w:type="spellEnd"/>
      <w:r>
        <w:rPr>
          <w:rFonts w:ascii="Tahoma" w:hAnsi="Tahoma" w:cs="Tahoma"/>
          <w:sz w:val="24"/>
          <w:szCs w:val="24"/>
        </w:rPr>
        <w:t xml:space="preserve"> 86 </w:t>
      </w:r>
      <w:proofErr w:type="spellStart"/>
      <w:r>
        <w:rPr>
          <w:rFonts w:ascii="Tahoma" w:hAnsi="Tahoma" w:cs="Tahoma"/>
          <w:sz w:val="24"/>
          <w:szCs w:val="24"/>
        </w:rPr>
        <w:t>Tahun</w:t>
      </w:r>
      <w:proofErr w:type="spellEnd"/>
      <w:r>
        <w:rPr>
          <w:rFonts w:ascii="Tahoma" w:hAnsi="Tahoma" w:cs="Tahoma"/>
          <w:sz w:val="24"/>
          <w:szCs w:val="24"/>
        </w:rPr>
        <w:t xml:space="preserve"> 2017 </w:t>
      </w:r>
      <w:proofErr w:type="spellStart"/>
      <w:r>
        <w:rPr>
          <w:rFonts w:ascii="Tahoma" w:hAnsi="Tahoma" w:cs="Tahoma"/>
          <w:sz w:val="24"/>
          <w:szCs w:val="24"/>
        </w:rPr>
        <w:t>tentang</w:t>
      </w:r>
      <w:proofErr w:type="spellEnd"/>
      <w:r>
        <w:rPr>
          <w:rFonts w:ascii="Tahoma" w:hAnsi="Tahoma" w:cs="Tahoma"/>
          <w:sz w:val="24"/>
          <w:szCs w:val="24"/>
        </w:rPr>
        <w:t xml:space="preserve"> Tata </w:t>
      </w:r>
      <w:proofErr w:type="spellStart"/>
      <w:r>
        <w:rPr>
          <w:rFonts w:ascii="Tahoma" w:hAnsi="Tahoma" w:cs="Tahoma"/>
          <w:sz w:val="24"/>
          <w:szCs w:val="24"/>
        </w:rPr>
        <w:t>caraPerencanaan</w:t>
      </w:r>
      <w:proofErr w:type="spellEnd"/>
      <w:r>
        <w:rPr>
          <w:rFonts w:ascii="Tahoma" w:hAnsi="Tahoma" w:cs="Tahoma"/>
          <w:sz w:val="24"/>
          <w:szCs w:val="24"/>
        </w:rPr>
        <w:t xml:space="preserve">, </w:t>
      </w:r>
      <w:proofErr w:type="spellStart"/>
      <w:r>
        <w:rPr>
          <w:rFonts w:ascii="Tahoma" w:hAnsi="Tahoma" w:cs="Tahoma"/>
          <w:sz w:val="24"/>
          <w:szCs w:val="24"/>
        </w:rPr>
        <w:t>PengendaliandanEvaluasi</w:t>
      </w:r>
      <w:proofErr w:type="spellEnd"/>
      <w:r>
        <w:rPr>
          <w:rFonts w:ascii="Tahoma" w:hAnsi="Tahoma" w:cs="Tahoma"/>
          <w:sz w:val="24"/>
          <w:szCs w:val="24"/>
        </w:rPr>
        <w:t xml:space="preserve"> Pembangunan Daerah </w:t>
      </w:r>
      <w:proofErr w:type="spellStart"/>
      <w:r>
        <w:rPr>
          <w:rFonts w:ascii="Tahoma" w:hAnsi="Tahoma" w:cs="Tahoma"/>
          <w:sz w:val="24"/>
          <w:szCs w:val="24"/>
        </w:rPr>
        <w:t>tentang</w:t>
      </w:r>
      <w:proofErr w:type="spellEnd"/>
      <w:r>
        <w:rPr>
          <w:rFonts w:ascii="Tahoma" w:hAnsi="Tahoma" w:cs="Tahoma"/>
          <w:sz w:val="24"/>
          <w:szCs w:val="24"/>
        </w:rPr>
        <w:t xml:space="preserve"> RPJPD </w:t>
      </w:r>
      <w:proofErr w:type="spellStart"/>
      <w:r>
        <w:rPr>
          <w:rFonts w:ascii="Tahoma" w:hAnsi="Tahoma" w:cs="Tahoma"/>
          <w:sz w:val="24"/>
          <w:szCs w:val="24"/>
        </w:rPr>
        <w:t>dan</w:t>
      </w:r>
      <w:proofErr w:type="spellEnd"/>
      <w:r>
        <w:rPr>
          <w:rFonts w:ascii="Tahoma" w:hAnsi="Tahoma" w:cs="Tahoma"/>
          <w:sz w:val="24"/>
          <w:szCs w:val="24"/>
        </w:rPr>
        <w:t xml:space="preserve"> RPJMD, </w:t>
      </w:r>
      <w:proofErr w:type="spellStart"/>
      <w:r>
        <w:rPr>
          <w:rFonts w:ascii="Tahoma" w:hAnsi="Tahoma" w:cs="Tahoma"/>
          <w:sz w:val="24"/>
          <w:szCs w:val="24"/>
        </w:rPr>
        <w:t>serta</w:t>
      </w:r>
      <w:proofErr w:type="spellEnd"/>
      <w:r>
        <w:rPr>
          <w:rFonts w:ascii="Tahoma" w:hAnsi="Tahoma" w:cs="Tahoma"/>
          <w:sz w:val="24"/>
          <w:szCs w:val="24"/>
        </w:rPr>
        <w:t xml:space="preserve"> Tata Cara </w:t>
      </w:r>
      <w:proofErr w:type="spellStart"/>
      <w:r>
        <w:rPr>
          <w:rFonts w:ascii="Tahoma" w:hAnsi="Tahoma" w:cs="Tahoma"/>
          <w:sz w:val="24"/>
          <w:szCs w:val="24"/>
        </w:rPr>
        <w:t>Perubahan</w:t>
      </w:r>
      <w:proofErr w:type="spellEnd"/>
      <w:r>
        <w:rPr>
          <w:rFonts w:ascii="Tahoma" w:hAnsi="Tahoma" w:cs="Tahoma"/>
          <w:sz w:val="24"/>
          <w:szCs w:val="24"/>
        </w:rPr>
        <w:t xml:space="preserve"> RPJPD, RPJMD, </w:t>
      </w:r>
      <w:proofErr w:type="spellStart"/>
      <w:r>
        <w:rPr>
          <w:rFonts w:ascii="Tahoma" w:hAnsi="Tahoma" w:cs="Tahoma"/>
          <w:sz w:val="24"/>
          <w:szCs w:val="24"/>
        </w:rPr>
        <w:t>dan</w:t>
      </w:r>
      <w:proofErr w:type="spellEnd"/>
      <w:r>
        <w:rPr>
          <w:rFonts w:ascii="Tahoma" w:hAnsi="Tahoma" w:cs="Tahoma"/>
          <w:sz w:val="24"/>
          <w:szCs w:val="24"/>
        </w:rPr>
        <w:t xml:space="preserve"> RKPD;</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5 Tahun 2014 tentang Rencana Pembangunan Jangka Menengah Daerah Provinsi Jawa Tengah Tahun 2013 - 2018;</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9 Tahun 2016 Tentang Pembentukan dan Susunan Perangkat Daerah Provinsi Jawa Tengah;</w:t>
      </w:r>
    </w:p>
    <w:p w:rsidR="00E63AB5" w:rsidRPr="00950164"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Pergub Jawa Tengah Nomor 54 Tahun 2016 tentang Organisasi Dan Tata Kerja Sekretariat Daerah Provinsi Jawa Tengah;</w:t>
      </w:r>
    </w:p>
    <w:p w:rsidR="00E63AB5" w:rsidRPr="00E63AB5"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Surat Edaran Gubernur Jawa Tengah nomor 050/019604 tanggal 27 Desember 2017 perihal Arahan Kebijakan dan Prioritas Pembangunan Serta Pedom</w:t>
      </w:r>
      <w:r>
        <w:rPr>
          <w:rFonts w:ascii="Tahoma" w:hAnsi="Tahoma" w:cs="Tahoma"/>
          <w:noProof/>
          <w:sz w:val="24"/>
          <w:szCs w:val="24"/>
        </w:rPr>
        <w:t>a</w:t>
      </w:r>
      <w:r>
        <w:rPr>
          <w:rFonts w:ascii="Tahoma" w:hAnsi="Tahoma" w:cs="Tahoma"/>
          <w:noProof/>
          <w:sz w:val="24"/>
          <w:szCs w:val="24"/>
          <w:lang w:val="id-ID"/>
        </w:rPr>
        <w:t>n</w:t>
      </w:r>
      <w:r w:rsidRPr="00950164">
        <w:rPr>
          <w:rFonts w:ascii="Tahoma" w:hAnsi="Tahoma" w:cs="Tahoma"/>
          <w:noProof/>
          <w:sz w:val="24"/>
          <w:szCs w:val="24"/>
          <w:lang w:val="id-ID"/>
        </w:rPr>
        <w:t xml:space="preserve"> Penyelenggaraan Musrenbang RKPD Tahun 2019</w:t>
      </w:r>
      <w:r w:rsidR="00C5514F">
        <w:rPr>
          <w:rFonts w:ascii="Tahoma" w:hAnsi="Tahoma" w:cs="Tahoma"/>
          <w:noProof/>
          <w:sz w:val="24"/>
          <w:szCs w:val="24"/>
        </w:rPr>
        <w:t>;</w:t>
      </w:r>
    </w:p>
    <w:p w:rsidR="00E63AB5" w:rsidRPr="00950164"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proofErr w:type="spellStart"/>
      <w:r w:rsidRPr="00E63AB5">
        <w:rPr>
          <w:rFonts w:ascii="Tahoma" w:hAnsi="Tahoma" w:cs="Tahoma"/>
          <w:sz w:val="24"/>
          <w:szCs w:val="24"/>
        </w:rPr>
        <w:t>Surat</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EdaranGubernurNomor</w:t>
      </w:r>
      <w:proofErr w:type="spellEnd"/>
      <w:r w:rsidRPr="00E63AB5">
        <w:rPr>
          <w:rFonts w:ascii="Tahoma" w:hAnsi="Tahoma" w:cs="Tahoma"/>
          <w:sz w:val="24"/>
          <w:szCs w:val="24"/>
        </w:rPr>
        <w:t xml:space="preserve">: 050.24/0003302 </w:t>
      </w:r>
      <w:proofErr w:type="spellStart"/>
      <w:r w:rsidRPr="00E63AB5">
        <w:rPr>
          <w:rFonts w:ascii="Tahoma" w:hAnsi="Tahoma" w:cs="Tahoma"/>
          <w:sz w:val="24"/>
          <w:szCs w:val="24"/>
        </w:rPr>
        <w:t>tanggal</w:t>
      </w:r>
      <w:proofErr w:type="spellEnd"/>
      <w:r w:rsidRPr="00E63AB5">
        <w:rPr>
          <w:rFonts w:ascii="Tahoma" w:hAnsi="Tahoma" w:cs="Tahoma"/>
          <w:sz w:val="24"/>
          <w:szCs w:val="24"/>
        </w:rPr>
        <w:t xml:space="preserve"> 23 </w:t>
      </w:r>
      <w:proofErr w:type="spellStart"/>
      <w:r w:rsidRPr="00E63AB5">
        <w:rPr>
          <w:rFonts w:ascii="Tahoma" w:hAnsi="Tahoma" w:cs="Tahoma"/>
          <w:sz w:val="24"/>
          <w:szCs w:val="24"/>
        </w:rPr>
        <w:t>Februari</w:t>
      </w:r>
      <w:proofErr w:type="spellEnd"/>
      <w:r w:rsidRPr="00E63AB5">
        <w:rPr>
          <w:rFonts w:ascii="Tahoma" w:hAnsi="Tahoma" w:cs="Tahoma"/>
          <w:sz w:val="24"/>
          <w:szCs w:val="24"/>
        </w:rPr>
        <w:t xml:space="preserve"> 2019 </w:t>
      </w:r>
      <w:proofErr w:type="spellStart"/>
      <w:r w:rsidRPr="00E63AB5">
        <w:rPr>
          <w:rFonts w:ascii="Tahoma" w:hAnsi="Tahoma" w:cs="Tahoma"/>
          <w:sz w:val="24"/>
          <w:szCs w:val="24"/>
        </w:rPr>
        <w:t>tentangRencana</w:t>
      </w:r>
      <w:proofErr w:type="spellEnd"/>
      <w:r w:rsidRPr="00E63AB5">
        <w:rPr>
          <w:rFonts w:ascii="Tahoma" w:hAnsi="Tahoma" w:cs="Tahoma"/>
          <w:sz w:val="24"/>
          <w:szCs w:val="24"/>
        </w:rPr>
        <w:t xml:space="preserve"> Program, </w:t>
      </w:r>
      <w:proofErr w:type="spellStart"/>
      <w:r w:rsidRPr="00E63AB5">
        <w:rPr>
          <w:rFonts w:ascii="Tahoma" w:hAnsi="Tahoma" w:cs="Tahoma"/>
          <w:sz w:val="24"/>
          <w:szCs w:val="24"/>
        </w:rPr>
        <w:t>KegiatandanIndikatorKinerjaPerangkat</w:t>
      </w:r>
      <w:proofErr w:type="spellEnd"/>
      <w:r w:rsidRPr="00E63AB5">
        <w:rPr>
          <w:rFonts w:ascii="Tahoma" w:hAnsi="Tahoma" w:cs="Tahoma"/>
          <w:sz w:val="24"/>
          <w:szCs w:val="24"/>
        </w:rPr>
        <w:t xml:space="preserve"> Daerah </w:t>
      </w:r>
      <w:proofErr w:type="spellStart"/>
      <w:r w:rsidRPr="00E63AB5">
        <w:rPr>
          <w:rFonts w:ascii="Tahoma" w:hAnsi="Tahoma" w:cs="Tahoma"/>
          <w:sz w:val="24"/>
          <w:szCs w:val="24"/>
        </w:rPr>
        <w:t>ProvinsiJawa</w:t>
      </w:r>
      <w:proofErr w:type="spellEnd"/>
      <w:r w:rsidRPr="00E63AB5">
        <w:rPr>
          <w:rFonts w:ascii="Tahoma" w:hAnsi="Tahoma" w:cs="Tahoma"/>
          <w:sz w:val="24"/>
          <w:szCs w:val="24"/>
        </w:rPr>
        <w:t xml:space="preserve"> Tengah </w:t>
      </w:r>
      <w:proofErr w:type="spellStart"/>
      <w:r w:rsidRPr="00E63AB5">
        <w:rPr>
          <w:rFonts w:ascii="Tahoma" w:hAnsi="Tahoma" w:cs="Tahoma"/>
          <w:sz w:val="24"/>
          <w:szCs w:val="24"/>
        </w:rPr>
        <w:t>Tahun</w:t>
      </w:r>
      <w:proofErr w:type="spellEnd"/>
      <w:r w:rsidRPr="00E63AB5">
        <w:rPr>
          <w:rFonts w:ascii="Tahoma" w:hAnsi="Tahoma" w:cs="Tahoma"/>
          <w:sz w:val="24"/>
          <w:szCs w:val="24"/>
        </w:rPr>
        <w:t xml:space="preserve"> 2019</w:t>
      </w:r>
      <w:r w:rsidR="00C5514F">
        <w:rPr>
          <w:rFonts w:ascii="Tahoma" w:hAnsi="Tahoma" w:cs="Tahoma"/>
          <w:sz w:val="24"/>
          <w:szCs w:val="24"/>
        </w:rPr>
        <w:t>.</w:t>
      </w:r>
    </w:p>
    <w:p w:rsidR="00E63AB5" w:rsidRDefault="00E63AB5" w:rsidP="00E63AB5">
      <w:pPr>
        <w:pStyle w:val="ListParagraph"/>
        <w:spacing w:after="0" w:line="240" w:lineRule="auto"/>
        <w:ind w:left="426"/>
        <w:rPr>
          <w:rFonts w:ascii="Tahoma" w:hAnsi="Tahoma" w:cs="Tahoma"/>
          <w:b/>
          <w:sz w:val="24"/>
          <w:szCs w:val="24"/>
        </w:rPr>
      </w:pPr>
    </w:p>
    <w:p w:rsidR="00E63AB5" w:rsidRDefault="00E63AB5" w:rsidP="00E63AB5">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LATAR BELAKANG</w:t>
      </w:r>
    </w:p>
    <w:p w:rsidR="00146E38" w:rsidRPr="00146E38" w:rsidRDefault="00146E38" w:rsidP="00146E38">
      <w:pPr>
        <w:pStyle w:val="ListParagraph"/>
        <w:spacing w:after="0" w:line="360" w:lineRule="auto"/>
        <w:ind w:left="425" w:firstLine="851"/>
        <w:jc w:val="both"/>
        <w:rPr>
          <w:rFonts w:ascii="Tahoma" w:hAnsi="Tahoma" w:cs="Tahoma"/>
          <w:sz w:val="24"/>
          <w:szCs w:val="24"/>
          <w:lang w:val="id-ID"/>
        </w:rPr>
      </w:pPr>
      <w:r w:rsidRPr="00146E38">
        <w:rPr>
          <w:rFonts w:ascii="Tahoma" w:hAnsi="Tahoma" w:cs="Tahoma"/>
          <w:sz w:val="24"/>
          <w:szCs w:val="24"/>
          <w:lang w:val="id-ID"/>
        </w:rPr>
        <w:t>Sesuai dengan Peraturan Gubernur Jawa Tengah Nomor 54 Tahun 2016 tentang Organisasi dan Tata Kerja Sekretariat Daerah Provinsi Jawa Tengah, maka Biro Administrasi Pembangunan Daerah mempunyai tugas melaksanakan pengoordinasian penyusunan kebijakan Daerah,  pengoordinasian pelaksanaan tugas Perangkat Daerah, pemantauan dan evaluasi pelaksanaan kebijakan Daerah, pelayanan administratif dan pembinaan sumberdaya ASN di bidang pengendalian adminsitrasi pelaksanaan pembangunan, pengendalian adminsitrasi pelaksanaan pembangunan wilayah, pelaporan dan analisis pelaksanaan pembangunan.</w:t>
      </w:r>
    </w:p>
    <w:p w:rsidR="00E63AB5" w:rsidRPr="006002EB" w:rsidRDefault="00146E38" w:rsidP="00146E38">
      <w:pPr>
        <w:pStyle w:val="ListParagraph"/>
        <w:spacing w:after="0" w:line="360" w:lineRule="auto"/>
        <w:ind w:left="425" w:firstLine="851"/>
        <w:jc w:val="both"/>
        <w:rPr>
          <w:rFonts w:ascii="Tahoma" w:hAnsi="Tahoma" w:cs="Tahoma"/>
          <w:sz w:val="24"/>
          <w:szCs w:val="24"/>
          <w:lang w:val="id-ID"/>
        </w:rPr>
      </w:pPr>
      <w:r w:rsidRPr="00146E38">
        <w:rPr>
          <w:rFonts w:ascii="Tahoma" w:hAnsi="Tahoma" w:cs="Tahoma"/>
          <w:sz w:val="24"/>
          <w:szCs w:val="24"/>
          <w:lang w:val="id-ID"/>
        </w:rPr>
        <w:lastRenderedPageBreak/>
        <w:t xml:space="preserve">Untuk menyelenggarakan tugas tersebut diatas, khususnya dalam hal  pemantauan, evaluasi dan pelaporan kebijakan pemerintahan daerah dalam pemanfaatan Dana Alokasi Khusus (DAK), perlu didukung dengan kegiatan Pemantauan </w:t>
      </w:r>
      <w:r>
        <w:rPr>
          <w:rFonts w:ascii="Tahoma" w:hAnsi="Tahoma" w:cs="Tahoma"/>
          <w:sz w:val="24"/>
          <w:szCs w:val="24"/>
          <w:lang w:val="id-ID"/>
        </w:rPr>
        <w:t xml:space="preserve">dan Evaluasi Pemanfaatan DAK </w:t>
      </w:r>
      <w:r w:rsidRPr="00146E38">
        <w:rPr>
          <w:rFonts w:ascii="Tahoma" w:hAnsi="Tahoma" w:cs="Tahoma"/>
          <w:sz w:val="24"/>
          <w:szCs w:val="24"/>
          <w:lang w:val="id-ID"/>
        </w:rPr>
        <w:t>Provinsi Jawa Tengah untuk melihat  progres p</w:t>
      </w:r>
      <w:r>
        <w:rPr>
          <w:rFonts w:ascii="Tahoma" w:hAnsi="Tahoma" w:cs="Tahoma"/>
          <w:sz w:val="24"/>
          <w:szCs w:val="24"/>
          <w:lang w:val="id-ID"/>
        </w:rPr>
        <w:t>elaksanaan DAK tahun berjalan</w:t>
      </w:r>
      <w:r w:rsidR="00E63AB5" w:rsidRPr="006002EB">
        <w:rPr>
          <w:rFonts w:ascii="Tahoma" w:hAnsi="Tahoma" w:cs="Tahoma"/>
          <w:sz w:val="24"/>
          <w:szCs w:val="24"/>
        </w:rPr>
        <w:t>.</w:t>
      </w:r>
    </w:p>
    <w:p w:rsidR="00E63AB5" w:rsidRDefault="00E63AB5" w:rsidP="00E63AB5">
      <w:pPr>
        <w:pStyle w:val="ListParagraph"/>
        <w:spacing w:after="0" w:line="240" w:lineRule="auto"/>
        <w:ind w:left="426"/>
        <w:rPr>
          <w:rFonts w:ascii="Tahoma" w:hAnsi="Tahoma" w:cs="Tahoma"/>
          <w:b/>
          <w:sz w:val="24"/>
          <w:szCs w:val="24"/>
        </w:rPr>
      </w:pPr>
    </w:p>
    <w:p w:rsidR="00E63AB5" w:rsidRDefault="00E63AB5" w:rsidP="00C5514F">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MAKSUD DAN TUJUAN</w:t>
      </w:r>
    </w:p>
    <w:p w:rsidR="006002EB" w:rsidRDefault="00C5514F" w:rsidP="006002EB">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MAKSUD</w:t>
      </w:r>
    </w:p>
    <w:p w:rsidR="00C5514F" w:rsidRPr="006002EB" w:rsidRDefault="00146E38" w:rsidP="006002EB">
      <w:pPr>
        <w:pStyle w:val="ListParagraph"/>
        <w:spacing w:after="0" w:line="360" w:lineRule="auto"/>
        <w:ind w:left="786"/>
        <w:jc w:val="both"/>
        <w:rPr>
          <w:rFonts w:ascii="Tahoma" w:hAnsi="Tahoma" w:cs="Tahoma"/>
          <w:b/>
          <w:sz w:val="24"/>
          <w:szCs w:val="24"/>
        </w:rPr>
      </w:pPr>
      <w:r w:rsidRPr="00146E38">
        <w:rPr>
          <w:rFonts w:ascii="Tahoma" w:hAnsi="Tahoma" w:cs="Tahoma"/>
          <w:sz w:val="24"/>
          <w:szCs w:val="24"/>
          <w:lang w:val="id-ID"/>
        </w:rPr>
        <w:t>Kegiatan Pemantauan</w:t>
      </w:r>
      <w:r>
        <w:rPr>
          <w:rFonts w:ascii="Tahoma" w:hAnsi="Tahoma" w:cs="Tahoma"/>
          <w:sz w:val="24"/>
          <w:szCs w:val="24"/>
          <w:lang w:val="id-ID"/>
        </w:rPr>
        <w:t xml:space="preserve"> dan Evaluasi Pemanfaatan DAK</w:t>
      </w:r>
      <w:r w:rsidRPr="00146E38">
        <w:rPr>
          <w:rFonts w:ascii="Tahoma" w:hAnsi="Tahoma" w:cs="Tahoma"/>
          <w:sz w:val="24"/>
          <w:szCs w:val="24"/>
          <w:lang w:val="id-ID"/>
        </w:rPr>
        <w:t xml:space="preserve"> Provinsi Jawa Tengah dimaksudkan untuk meningkatkan koordinasi dengan Organisasi Perangkat Daerah (OPD) di Provinsi Jawa Tengah penerima DAK TA 2019, sehingga pelaksanaan kegiatan DAK di Provinsi Jawa Tengah dapat terpantau dan dievaluasi</w:t>
      </w:r>
      <w:r w:rsidR="004B368C" w:rsidRPr="006002EB">
        <w:rPr>
          <w:rFonts w:ascii="Tahoma" w:hAnsi="Tahoma" w:cs="Tahoma"/>
          <w:sz w:val="24"/>
          <w:szCs w:val="24"/>
        </w:rPr>
        <w:t>.</w:t>
      </w:r>
    </w:p>
    <w:p w:rsidR="00C5514F" w:rsidRPr="00C5514F" w:rsidRDefault="00C5514F" w:rsidP="00C5514F">
      <w:pPr>
        <w:pStyle w:val="ListParagraph"/>
        <w:spacing w:after="0" w:line="360" w:lineRule="auto"/>
        <w:ind w:left="1146"/>
        <w:rPr>
          <w:rFonts w:ascii="Tahoma" w:hAnsi="Tahoma" w:cs="Tahoma"/>
          <w:b/>
          <w:sz w:val="24"/>
          <w:szCs w:val="24"/>
        </w:rPr>
      </w:pPr>
    </w:p>
    <w:p w:rsidR="00C5514F" w:rsidRDefault="00C5514F" w:rsidP="006002EB">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TUJUAN</w:t>
      </w:r>
    </w:p>
    <w:p w:rsidR="006002EB" w:rsidRPr="006002EB" w:rsidRDefault="00146E38" w:rsidP="006002EB">
      <w:pPr>
        <w:pStyle w:val="ListParagraph"/>
        <w:spacing w:after="0" w:line="360" w:lineRule="auto"/>
        <w:ind w:left="786"/>
        <w:jc w:val="both"/>
        <w:rPr>
          <w:rFonts w:ascii="Tahoma" w:hAnsi="Tahoma" w:cs="Tahoma"/>
          <w:sz w:val="24"/>
          <w:szCs w:val="24"/>
        </w:rPr>
      </w:pPr>
      <w:proofErr w:type="spellStart"/>
      <w:r w:rsidRPr="00146E38">
        <w:rPr>
          <w:rFonts w:ascii="Tahoma" w:hAnsi="Tahoma" w:cs="Tahoma"/>
          <w:sz w:val="24"/>
          <w:szCs w:val="24"/>
        </w:rPr>
        <w:t>PelaksanaanPemantauan</w:t>
      </w:r>
      <w:r>
        <w:rPr>
          <w:rFonts w:ascii="Tahoma" w:hAnsi="Tahoma" w:cs="Tahoma"/>
          <w:sz w:val="24"/>
          <w:szCs w:val="24"/>
        </w:rPr>
        <w:t>danEvaluasiPemanfaatan</w:t>
      </w:r>
      <w:proofErr w:type="spellEnd"/>
      <w:r>
        <w:rPr>
          <w:rFonts w:ascii="Tahoma" w:hAnsi="Tahoma" w:cs="Tahoma"/>
          <w:sz w:val="24"/>
          <w:szCs w:val="24"/>
        </w:rPr>
        <w:t xml:space="preserve"> DAK </w:t>
      </w:r>
      <w:proofErr w:type="spellStart"/>
      <w:r w:rsidRPr="00146E38">
        <w:rPr>
          <w:rFonts w:ascii="Tahoma" w:hAnsi="Tahoma" w:cs="Tahoma"/>
          <w:sz w:val="24"/>
          <w:szCs w:val="24"/>
        </w:rPr>
        <w:t>ProvinsiJawa</w:t>
      </w:r>
      <w:proofErr w:type="spellEnd"/>
      <w:r w:rsidRPr="00146E38">
        <w:rPr>
          <w:rFonts w:ascii="Tahoma" w:hAnsi="Tahoma" w:cs="Tahoma"/>
          <w:sz w:val="24"/>
          <w:szCs w:val="24"/>
        </w:rPr>
        <w:t xml:space="preserve"> Tengah </w:t>
      </w:r>
      <w:proofErr w:type="spellStart"/>
      <w:r w:rsidRPr="00146E38">
        <w:rPr>
          <w:rFonts w:ascii="Tahoma" w:hAnsi="Tahoma" w:cs="Tahoma"/>
          <w:sz w:val="24"/>
          <w:szCs w:val="24"/>
        </w:rPr>
        <w:t>dapatterpantaudenganbaiksehinggadapattepatmutu</w:t>
      </w:r>
      <w:proofErr w:type="spellEnd"/>
      <w:r w:rsidRPr="00146E38">
        <w:rPr>
          <w:rFonts w:ascii="Tahoma" w:hAnsi="Tahoma" w:cs="Tahoma"/>
          <w:sz w:val="24"/>
          <w:szCs w:val="24"/>
        </w:rPr>
        <w:t xml:space="preserve">, </w:t>
      </w:r>
      <w:proofErr w:type="spellStart"/>
      <w:r w:rsidRPr="00146E38">
        <w:rPr>
          <w:rFonts w:ascii="Tahoma" w:hAnsi="Tahoma" w:cs="Tahoma"/>
          <w:sz w:val="24"/>
          <w:szCs w:val="24"/>
        </w:rPr>
        <w:t>sasarandanmanfaat</w:t>
      </w:r>
      <w:proofErr w:type="spellEnd"/>
      <w:r w:rsidRPr="00146E38">
        <w:rPr>
          <w:rFonts w:ascii="Tahoma" w:hAnsi="Tahoma" w:cs="Tahoma"/>
          <w:sz w:val="24"/>
          <w:szCs w:val="24"/>
        </w:rPr>
        <w:t xml:space="preserve">, </w:t>
      </w:r>
      <w:proofErr w:type="spellStart"/>
      <w:r w:rsidRPr="00146E38">
        <w:rPr>
          <w:rFonts w:ascii="Tahoma" w:hAnsi="Tahoma" w:cs="Tahoma"/>
          <w:sz w:val="24"/>
          <w:szCs w:val="24"/>
        </w:rPr>
        <w:t>sertatertibadministrasi</w:t>
      </w:r>
      <w:proofErr w:type="spellEnd"/>
      <w:r w:rsidR="006002EB" w:rsidRPr="006002EB">
        <w:rPr>
          <w:rFonts w:ascii="Tahoma" w:hAnsi="Tahoma" w:cs="Tahoma"/>
          <w:sz w:val="24"/>
          <w:szCs w:val="24"/>
        </w:rPr>
        <w:t>.</w:t>
      </w:r>
    </w:p>
    <w:p w:rsidR="00C5514F" w:rsidRDefault="00C5514F" w:rsidP="00C5514F">
      <w:pPr>
        <w:pStyle w:val="ListParagraph"/>
        <w:spacing w:after="0" w:line="240" w:lineRule="auto"/>
        <w:ind w:left="786"/>
        <w:rPr>
          <w:rFonts w:ascii="Tahoma" w:hAnsi="Tahoma" w:cs="Tahoma"/>
          <w:b/>
          <w:sz w:val="24"/>
          <w:szCs w:val="24"/>
        </w:rPr>
      </w:pPr>
    </w:p>
    <w:p w:rsidR="001406AA" w:rsidRPr="001406AA" w:rsidRDefault="001406AA" w:rsidP="003070B8">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lang w:val="id-ID"/>
        </w:rPr>
        <w:t>HASIL DAN KELUARAN</w:t>
      </w:r>
    </w:p>
    <w:p w:rsidR="001406AA"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t>KELUARAN</w:t>
      </w:r>
    </w:p>
    <w:p w:rsidR="00146E38" w:rsidRPr="00146E38" w:rsidRDefault="00146E38" w:rsidP="00146E38">
      <w:pPr>
        <w:pStyle w:val="ListParagraph"/>
        <w:spacing w:after="0" w:line="360" w:lineRule="auto"/>
        <w:ind w:left="786"/>
        <w:rPr>
          <w:rFonts w:ascii="Tahoma" w:hAnsi="Tahoma" w:cs="Tahoma"/>
          <w:sz w:val="24"/>
          <w:szCs w:val="24"/>
        </w:rPr>
      </w:pPr>
      <w:r>
        <w:rPr>
          <w:rFonts w:ascii="Tahoma" w:hAnsi="Tahoma" w:cs="Tahoma"/>
          <w:sz w:val="24"/>
          <w:szCs w:val="24"/>
          <w:lang w:val="id-ID"/>
        </w:rPr>
        <w:t>85%</w:t>
      </w:r>
      <w:proofErr w:type="spellStart"/>
      <w:r w:rsidRPr="00146E38">
        <w:rPr>
          <w:rFonts w:ascii="Tahoma" w:hAnsi="Tahoma" w:cs="Tahoma"/>
          <w:sz w:val="24"/>
          <w:szCs w:val="24"/>
        </w:rPr>
        <w:t>Persentasepelaksanaan</w:t>
      </w:r>
      <w:proofErr w:type="spellEnd"/>
      <w:r w:rsidRPr="00146E38">
        <w:rPr>
          <w:rFonts w:ascii="Tahoma" w:hAnsi="Tahoma" w:cs="Tahoma"/>
          <w:sz w:val="24"/>
          <w:szCs w:val="24"/>
        </w:rPr>
        <w:t xml:space="preserve"> DAK </w:t>
      </w:r>
      <w:proofErr w:type="spellStart"/>
      <w:r w:rsidRPr="00146E38">
        <w:rPr>
          <w:rFonts w:ascii="Tahoma" w:hAnsi="Tahoma" w:cs="Tahoma"/>
          <w:sz w:val="24"/>
          <w:szCs w:val="24"/>
        </w:rPr>
        <w:t>sesuai</w:t>
      </w:r>
      <w:proofErr w:type="spellEnd"/>
      <w:r w:rsidRPr="00146E38">
        <w:rPr>
          <w:rFonts w:ascii="Tahoma" w:hAnsi="Tahoma" w:cs="Tahoma"/>
          <w:sz w:val="24"/>
          <w:szCs w:val="24"/>
        </w:rPr>
        <w:t xml:space="preserve"> target</w:t>
      </w:r>
    </w:p>
    <w:p w:rsidR="001406AA" w:rsidRPr="00BC4B64"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t>HASIL</w:t>
      </w:r>
    </w:p>
    <w:p w:rsidR="001406AA" w:rsidRPr="00146E38" w:rsidRDefault="00146E38" w:rsidP="00146E38">
      <w:pPr>
        <w:pStyle w:val="ListParagraph"/>
        <w:spacing w:after="0" w:line="360" w:lineRule="auto"/>
        <w:ind w:left="786"/>
        <w:rPr>
          <w:rFonts w:ascii="Tahoma" w:hAnsi="Tahoma" w:cs="Tahoma"/>
          <w:sz w:val="24"/>
          <w:szCs w:val="24"/>
          <w:lang w:val="sv-SE"/>
        </w:rPr>
      </w:pPr>
      <w:r>
        <w:rPr>
          <w:rFonts w:ascii="Tahoma" w:hAnsi="Tahoma" w:cs="Tahoma"/>
          <w:sz w:val="24"/>
          <w:szCs w:val="24"/>
          <w:lang w:val="id-ID"/>
        </w:rPr>
        <w:t>85%</w:t>
      </w:r>
      <w:r w:rsidRPr="00146E38">
        <w:rPr>
          <w:rFonts w:ascii="Tahoma" w:hAnsi="Tahoma" w:cs="Tahoma"/>
          <w:sz w:val="24"/>
          <w:szCs w:val="24"/>
          <w:lang w:val="sv-SE"/>
        </w:rPr>
        <w:t xml:space="preserve"> OPD yang P</w:t>
      </w:r>
      <w:r>
        <w:rPr>
          <w:rFonts w:ascii="Tahoma" w:hAnsi="Tahoma" w:cs="Tahoma"/>
          <w:sz w:val="24"/>
          <w:szCs w:val="24"/>
          <w:lang w:val="sv-SE"/>
        </w:rPr>
        <w:t>elaksanaan APBDnya sesuai target</w:t>
      </w:r>
    </w:p>
    <w:p w:rsidR="00146E38" w:rsidRDefault="00146E38" w:rsidP="00146E38">
      <w:pPr>
        <w:pStyle w:val="ListParagraph"/>
        <w:spacing w:after="0" w:line="360" w:lineRule="auto"/>
        <w:ind w:left="786"/>
        <w:rPr>
          <w:rFonts w:ascii="Tahoma" w:hAnsi="Tahoma" w:cs="Tahoma"/>
          <w:b/>
          <w:sz w:val="24"/>
          <w:szCs w:val="24"/>
        </w:rPr>
      </w:pPr>
    </w:p>
    <w:p w:rsidR="00C5514F" w:rsidRPr="0043322B" w:rsidRDefault="00C5514F" w:rsidP="003070B8">
      <w:pPr>
        <w:pStyle w:val="ListParagraph"/>
        <w:numPr>
          <w:ilvl w:val="0"/>
          <w:numId w:val="1"/>
        </w:numPr>
        <w:spacing w:after="0" w:line="360" w:lineRule="auto"/>
        <w:ind w:left="426" w:hanging="426"/>
        <w:rPr>
          <w:rFonts w:ascii="Tahoma" w:hAnsi="Tahoma" w:cs="Tahoma"/>
          <w:b/>
          <w:sz w:val="24"/>
          <w:szCs w:val="24"/>
        </w:rPr>
      </w:pPr>
      <w:r w:rsidRPr="0043322B">
        <w:rPr>
          <w:rFonts w:ascii="Tahoma" w:hAnsi="Tahoma" w:cs="Tahoma"/>
          <w:b/>
          <w:sz w:val="24"/>
          <w:szCs w:val="24"/>
        </w:rPr>
        <w:t>RUANG LINGKUP PEKERJAAN</w:t>
      </w:r>
    </w:p>
    <w:p w:rsidR="00C5514F" w:rsidRPr="00B9159C" w:rsidRDefault="00146E38" w:rsidP="00B9159C">
      <w:pPr>
        <w:pStyle w:val="ListParagraph"/>
        <w:spacing w:after="0" w:line="360" w:lineRule="auto"/>
        <w:ind w:left="425" w:firstLine="851"/>
        <w:jc w:val="both"/>
        <w:rPr>
          <w:rFonts w:ascii="Tahoma" w:hAnsi="Tahoma" w:cs="Tahoma"/>
          <w:sz w:val="24"/>
          <w:szCs w:val="24"/>
        </w:rPr>
      </w:pPr>
      <w:proofErr w:type="spellStart"/>
      <w:r w:rsidRPr="00146E38">
        <w:rPr>
          <w:rFonts w:ascii="Tahoma" w:hAnsi="Tahoma" w:cs="Tahoma"/>
          <w:sz w:val="24"/>
          <w:szCs w:val="24"/>
        </w:rPr>
        <w:t>KegiatanPemantauan</w:t>
      </w:r>
      <w:r>
        <w:rPr>
          <w:rFonts w:ascii="Tahoma" w:hAnsi="Tahoma" w:cs="Tahoma"/>
          <w:sz w:val="24"/>
          <w:szCs w:val="24"/>
        </w:rPr>
        <w:t>danEvaluasiPemanfaatan</w:t>
      </w:r>
      <w:proofErr w:type="spellEnd"/>
      <w:r>
        <w:rPr>
          <w:rFonts w:ascii="Tahoma" w:hAnsi="Tahoma" w:cs="Tahoma"/>
          <w:sz w:val="24"/>
          <w:szCs w:val="24"/>
        </w:rPr>
        <w:t xml:space="preserve"> DAK </w:t>
      </w:r>
      <w:proofErr w:type="spellStart"/>
      <w:r w:rsidRPr="00146E38">
        <w:rPr>
          <w:rFonts w:ascii="Tahoma" w:hAnsi="Tahoma" w:cs="Tahoma"/>
          <w:sz w:val="24"/>
          <w:szCs w:val="24"/>
        </w:rPr>
        <w:t>ProvinsiJawa</w:t>
      </w:r>
      <w:proofErr w:type="spellEnd"/>
      <w:r w:rsidRPr="00146E38">
        <w:rPr>
          <w:rFonts w:ascii="Tahoma" w:hAnsi="Tahoma" w:cs="Tahoma"/>
          <w:sz w:val="24"/>
          <w:szCs w:val="24"/>
        </w:rPr>
        <w:t xml:space="preserve"> Tengah </w:t>
      </w:r>
      <w:proofErr w:type="spellStart"/>
      <w:r w:rsidRPr="00146E38">
        <w:rPr>
          <w:rFonts w:ascii="Tahoma" w:hAnsi="Tahoma" w:cs="Tahoma"/>
          <w:sz w:val="24"/>
          <w:szCs w:val="24"/>
        </w:rPr>
        <w:t>dilaksanakandengancaraswakelola</w:t>
      </w:r>
      <w:proofErr w:type="spellEnd"/>
      <w:r w:rsidRPr="00146E38">
        <w:rPr>
          <w:rFonts w:ascii="Tahoma" w:hAnsi="Tahoma" w:cs="Tahoma"/>
          <w:sz w:val="24"/>
          <w:szCs w:val="24"/>
        </w:rPr>
        <w:t xml:space="preserve">, </w:t>
      </w:r>
      <w:proofErr w:type="spellStart"/>
      <w:proofErr w:type="gramStart"/>
      <w:r w:rsidRPr="00146E38">
        <w:rPr>
          <w:rFonts w:ascii="Tahoma" w:hAnsi="Tahoma" w:cs="Tahoma"/>
          <w:sz w:val="24"/>
          <w:szCs w:val="24"/>
        </w:rPr>
        <w:t>berupa</w:t>
      </w:r>
      <w:proofErr w:type="spellEnd"/>
      <w:r w:rsidRPr="00146E38">
        <w:rPr>
          <w:rFonts w:ascii="Tahoma" w:hAnsi="Tahoma" w:cs="Tahoma"/>
          <w:sz w:val="24"/>
          <w:szCs w:val="24"/>
        </w:rPr>
        <w:t xml:space="preserve"> :</w:t>
      </w:r>
      <w:proofErr w:type="spellStart"/>
      <w:r w:rsidRPr="00146E38">
        <w:rPr>
          <w:rFonts w:ascii="Tahoma" w:hAnsi="Tahoma" w:cs="Tahoma"/>
          <w:sz w:val="24"/>
          <w:szCs w:val="24"/>
        </w:rPr>
        <w:t>rapatdengan</w:t>
      </w:r>
      <w:proofErr w:type="spellEnd"/>
      <w:proofErr w:type="gramEnd"/>
      <w:r w:rsidRPr="00146E38">
        <w:rPr>
          <w:rFonts w:ascii="Tahoma" w:hAnsi="Tahoma" w:cs="Tahoma"/>
          <w:sz w:val="24"/>
          <w:szCs w:val="24"/>
        </w:rPr>
        <w:t xml:space="preserve"> OPD </w:t>
      </w:r>
      <w:proofErr w:type="spellStart"/>
      <w:r w:rsidRPr="00146E38">
        <w:rPr>
          <w:rFonts w:ascii="Tahoma" w:hAnsi="Tahoma" w:cs="Tahoma"/>
          <w:sz w:val="24"/>
          <w:szCs w:val="24"/>
        </w:rPr>
        <w:t>terkait</w:t>
      </w:r>
      <w:proofErr w:type="spellEnd"/>
      <w:r w:rsidRPr="00146E38">
        <w:rPr>
          <w:rFonts w:ascii="Tahoma" w:hAnsi="Tahoma" w:cs="Tahoma"/>
          <w:sz w:val="24"/>
          <w:szCs w:val="24"/>
        </w:rPr>
        <w:t xml:space="preserve">, </w:t>
      </w:r>
      <w:proofErr w:type="spellStart"/>
      <w:r w:rsidRPr="00146E38">
        <w:rPr>
          <w:rFonts w:ascii="Tahoma" w:hAnsi="Tahoma" w:cs="Tahoma"/>
          <w:sz w:val="24"/>
          <w:szCs w:val="24"/>
        </w:rPr>
        <w:t>penyusunanlaporantriwulanan</w:t>
      </w:r>
      <w:proofErr w:type="spellEnd"/>
      <w:r w:rsidRPr="00146E38">
        <w:rPr>
          <w:rFonts w:ascii="Tahoma" w:hAnsi="Tahoma" w:cs="Tahoma"/>
          <w:sz w:val="24"/>
          <w:szCs w:val="24"/>
        </w:rPr>
        <w:t xml:space="preserve">, monitoring </w:t>
      </w:r>
      <w:proofErr w:type="spellStart"/>
      <w:r w:rsidRPr="00146E38">
        <w:rPr>
          <w:rFonts w:ascii="Tahoma" w:hAnsi="Tahoma" w:cs="Tahoma"/>
          <w:sz w:val="24"/>
          <w:szCs w:val="24"/>
        </w:rPr>
        <w:t>danevaluasipelaksanaankegiatanpemanfaatan</w:t>
      </w:r>
      <w:proofErr w:type="spellEnd"/>
      <w:r w:rsidRPr="00146E38">
        <w:rPr>
          <w:rFonts w:ascii="Tahoma" w:hAnsi="Tahoma" w:cs="Tahoma"/>
          <w:sz w:val="24"/>
          <w:szCs w:val="24"/>
        </w:rPr>
        <w:t xml:space="preserve"> DAK </w:t>
      </w:r>
      <w:proofErr w:type="spellStart"/>
      <w:r w:rsidRPr="00146E38">
        <w:rPr>
          <w:rFonts w:ascii="Tahoma" w:hAnsi="Tahoma" w:cs="Tahoma"/>
          <w:sz w:val="24"/>
          <w:szCs w:val="24"/>
        </w:rPr>
        <w:t>di</w:t>
      </w:r>
      <w:proofErr w:type="spellEnd"/>
      <w:r w:rsidRPr="00146E38">
        <w:rPr>
          <w:rFonts w:ascii="Tahoma" w:hAnsi="Tahoma" w:cs="Tahoma"/>
          <w:sz w:val="24"/>
          <w:szCs w:val="24"/>
        </w:rPr>
        <w:t xml:space="preserve"> OPD </w:t>
      </w:r>
      <w:proofErr w:type="spellStart"/>
      <w:r w:rsidRPr="00146E38">
        <w:rPr>
          <w:rFonts w:ascii="Tahoma" w:hAnsi="Tahoma" w:cs="Tahoma"/>
          <w:sz w:val="24"/>
          <w:szCs w:val="24"/>
        </w:rPr>
        <w:t>penerima</w:t>
      </w:r>
      <w:proofErr w:type="spellEnd"/>
      <w:r w:rsidRPr="00146E38">
        <w:rPr>
          <w:rFonts w:ascii="Tahoma" w:hAnsi="Tahoma" w:cs="Tahoma"/>
          <w:sz w:val="24"/>
          <w:szCs w:val="24"/>
        </w:rPr>
        <w:t xml:space="preserve"> DAK, </w:t>
      </w:r>
      <w:proofErr w:type="spellStart"/>
      <w:r w:rsidRPr="00146E38">
        <w:rPr>
          <w:rFonts w:ascii="Tahoma" w:hAnsi="Tahoma" w:cs="Tahoma"/>
          <w:sz w:val="24"/>
          <w:szCs w:val="24"/>
        </w:rPr>
        <w:t>konsultasidankoordinasidenganPemerintahPusat</w:t>
      </w:r>
      <w:proofErr w:type="spellEnd"/>
      <w:r w:rsidRPr="00146E38">
        <w:rPr>
          <w:rFonts w:ascii="Tahoma" w:hAnsi="Tahoma" w:cs="Tahoma"/>
          <w:sz w:val="24"/>
          <w:szCs w:val="24"/>
        </w:rPr>
        <w:t xml:space="preserve">, </w:t>
      </w:r>
      <w:proofErr w:type="spellStart"/>
      <w:r w:rsidRPr="00146E38">
        <w:rPr>
          <w:rFonts w:ascii="Tahoma" w:hAnsi="Tahoma" w:cs="Tahoma"/>
          <w:sz w:val="24"/>
          <w:szCs w:val="24"/>
        </w:rPr>
        <w:t>pengirimanlaporandanpenyusuna</w:t>
      </w:r>
      <w:r>
        <w:rPr>
          <w:rFonts w:ascii="Tahoma" w:hAnsi="Tahoma" w:cs="Tahoma"/>
          <w:sz w:val="24"/>
          <w:szCs w:val="24"/>
        </w:rPr>
        <w:t>nlaporanakhirpelaksanaan</w:t>
      </w:r>
      <w:proofErr w:type="spellEnd"/>
      <w:r>
        <w:rPr>
          <w:rFonts w:ascii="Tahoma" w:hAnsi="Tahoma" w:cs="Tahoma"/>
          <w:sz w:val="24"/>
          <w:szCs w:val="24"/>
        </w:rPr>
        <w:t xml:space="preserve"> DAK</w:t>
      </w:r>
      <w:r w:rsidR="006002EB" w:rsidRPr="00146E38">
        <w:rPr>
          <w:rFonts w:ascii="Tahoma" w:hAnsi="Tahoma" w:cs="Tahoma"/>
          <w:sz w:val="24"/>
          <w:szCs w:val="24"/>
        </w:rPr>
        <w:t>.</w:t>
      </w:r>
      <w:r w:rsidR="006002EB">
        <w:rPr>
          <w:rFonts w:ascii="Tahoma" w:hAnsi="Tahoma" w:cs="Tahoma"/>
          <w:sz w:val="24"/>
          <w:szCs w:val="24"/>
          <w:lang w:val="id-ID"/>
        </w:rPr>
        <w:t>Uraian kegiatan sebagai berikut</w:t>
      </w:r>
      <w:r w:rsidR="00C5514F" w:rsidRPr="00B9159C">
        <w:rPr>
          <w:rFonts w:ascii="Tahoma" w:hAnsi="Tahoma" w:cs="Tahoma"/>
          <w:sz w:val="24"/>
          <w:szCs w:val="24"/>
        </w:rPr>
        <w:t>:</w:t>
      </w:r>
    </w:p>
    <w:p w:rsidR="00146E38" w:rsidRPr="00146E38" w:rsidRDefault="00146E38" w:rsidP="00146E38">
      <w:pPr>
        <w:numPr>
          <w:ilvl w:val="0"/>
          <w:numId w:val="14"/>
        </w:num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Rapat dengan OPD terkait.</w:t>
      </w:r>
    </w:p>
    <w:p w:rsidR="00146E38" w:rsidRPr="00146E38" w:rsidRDefault="00146E38" w:rsidP="00146E38">
      <w:p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 xml:space="preserve">Pelaksanaan rapat dimaksud untuk koordinasi/evaluasi progres pelaksanaan DAK Provinsi Jawa Tengah TA 2019 dengan OPD penerima DAK. </w:t>
      </w:r>
    </w:p>
    <w:p w:rsidR="00146E38" w:rsidRPr="00146E38" w:rsidRDefault="00146E38" w:rsidP="00146E38">
      <w:pPr>
        <w:numPr>
          <w:ilvl w:val="0"/>
          <w:numId w:val="14"/>
        </w:num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 xml:space="preserve">Penyusunan laporan triwulanan </w:t>
      </w:r>
    </w:p>
    <w:p w:rsidR="00146E38" w:rsidRPr="00146E38" w:rsidRDefault="00146E38" w:rsidP="00146E38">
      <w:p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lastRenderedPageBreak/>
        <w:t>Penyusunan laporan dengan substansi progres pelaksanaan DAK secara triwulanan sebagaimana diatur dalam Surat Edaran Bersama (SEB) Menteri Perencanaan Pembangunan Nasional/Kepala Bappenas, Menteri Keuangan, dan Menteri Dalam Negeri No. 023/M.PPN/11/2008; SE 1722/MK 07/2008; 900/3556/SJ tahun 2008 tentang Petunjuk Pelaksanaan Pemantauan Teknsi Pelaksanaan dan Evaluasi Pemanfaatan Dana Alokasi Khusus (DAK).</w:t>
      </w:r>
    </w:p>
    <w:p w:rsidR="00146E38" w:rsidRPr="00146E38" w:rsidRDefault="00146E38" w:rsidP="00146E38">
      <w:pPr>
        <w:numPr>
          <w:ilvl w:val="0"/>
          <w:numId w:val="14"/>
        </w:num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Monitoring dan evaluasi pemanfaatan DAK</w:t>
      </w:r>
    </w:p>
    <w:p w:rsidR="00146E38" w:rsidRPr="00146E38" w:rsidRDefault="00146E38" w:rsidP="00146E38">
      <w:p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 xml:space="preserve">Monitoring dan evaluasi kegiatan DAK dilaksanakan secara sampling di titik lokasi pelaksanaan kegiatan guna memperoleh informasi berkenaan dengan pelaksanaan kegiatan fisik serta pengelolaan kegiatan selain juga data dan informasi lain yang dapat digunakan untuk melakukan perbandingan antara sasaran kegiatan, indikator-indiakator keberhasilan serta kemajuan yang telah dicapai dalam pelaksanaan kegiatan. Selain itu pula untuk melakukan identifikasi permasalahan/ kendala yang muncul dalam pelaksanaan kegiatan DAK. </w:t>
      </w:r>
    </w:p>
    <w:p w:rsidR="00146E38" w:rsidRPr="00146E38" w:rsidRDefault="00146E38" w:rsidP="00146E38">
      <w:pPr>
        <w:numPr>
          <w:ilvl w:val="0"/>
          <w:numId w:val="14"/>
        </w:num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Konsultasi dan koordinasi ke Pemerintah Pusat</w:t>
      </w:r>
    </w:p>
    <w:p w:rsidR="00146E38" w:rsidRPr="00146E38" w:rsidRDefault="00146E38" w:rsidP="00146E38">
      <w:p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 xml:space="preserve">Konsultasi dan koordinasi kepada Kementerian/Lembaga terkait progres dinamika pelaksanaan DAK Provinsi Jawa Tengah sehingga terdapat sinergitas (kebijakan, regulasi, anggaran, kelembagaan) antara Pemerintah Pusat dan Pemerintah Provinsi dengan maksud supaya pelaksanaan DAK dapat dilakukan secara tepat mutu, sasaran dan manfaat, serta tertib administrasi. </w:t>
      </w:r>
    </w:p>
    <w:p w:rsidR="00146E38" w:rsidRPr="00146E38" w:rsidRDefault="00146E38" w:rsidP="00146E38">
      <w:pPr>
        <w:numPr>
          <w:ilvl w:val="0"/>
          <w:numId w:val="14"/>
        </w:num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Pengiriman laporan</w:t>
      </w:r>
    </w:p>
    <w:p w:rsidR="00146E38" w:rsidRPr="00146E38" w:rsidRDefault="00146E38" w:rsidP="00146E38">
      <w:p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 xml:space="preserve">Pengiriman laporan pelaksanaan DAK (triwulanan dan laporan akhir) kepada Sekber DAK Pusat sebagaimana diatur dalam SEB 3 menteri sebagaimana sebagaimana tersebut dalam huruf C.2.b. </w:t>
      </w:r>
    </w:p>
    <w:p w:rsidR="00146E38" w:rsidRPr="00146E38" w:rsidRDefault="00146E38" w:rsidP="00146E38">
      <w:pPr>
        <w:numPr>
          <w:ilvl w:val="0"/>
          <w:numId w:val="14"/>
        </w:num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Penyusunan laporan akhir pelaksanaan DAK</w:t>
      </w:r>
    </w:p>
    <w:p w:rsidR="00422716" w:rsidRDefault="00146E38" w:rsidP="00146E38">
      <w:pPr>
        <w:spacing w:after="120"/>
        <w:ind w:left="785"/>
        <w:jc w:val="both"/>
        <w:rPr>
          <w:rFonts w:ascii="Tahoma" w:eastAsia="Times New Roman" w:hAnsi="Tahoma" w:cs="Tahoma"/>
          <w:sz w:val="24"/>
          <w:szCs w:val="24"/>
          <w:lang w:val="id-ID" w:eastAsia="id-ID"/>
        </w:rPr>
      </w:pPr>
      <w:r w:rsidRPr="00146E38">
        <w:rPr>
          <w:rFonts w:ascii="Tahoma" w:eastAsia="Times New Roman" w:hAnsi="Tahoma" w:cs="Tahoma"/>
          <w:sz w:val="24"/>
          <w:szCs w:val="24"/>
          <w:lang w:val="id-ID" w:eastAsia="id-ID"/>
        </w:rPr>
        <w:t>Penyusunan laporan akhir pelaksanaan DAK dengan substansi realisasi pelaksanaan DAK dari awal waktu pelaksanaan hingga selesainya akhir tahun anggaran  sebagaimana diatur dalam SEB 3 menteri sebagaimana sebagaim</w:t>
      </w:r>
      <w:r>
        <w:rPr>
          <w:rFonts w:ascii="Tahoma" w:eastAsia="Times New Roman" w:hAnsi="Tahoma" w:cs="Tahoma"/>
          <w:sz w:val="24"/>
          <w:szCs w:val="24"/>
          <w:lang w:val="id-ID" w:eastAsia="id-ID"/>
        </w:rPr>
        <w:t>ana tersebut dalam huruf C.2.b</w:t>
      </w:r>
      <w:r w:rsidR="006002EB" w:rsidRPr="006002EB">
        <w:rPr>
          <w:rFonts w:ascii="Tahoma" w:eastAsia="Times New Roman" w:hAnsi="Tahoma" w:cs="Tahoma"/>
          <w:sz w:val="24"/>
          <w:szCs w:val="24"/>
          <w:lang w:val="id-ID" w:eastAsia="id-ID"/>
        </w:rPr>
        <w:t>.</w:t>
      </w:r>
    </w:p>
    <w:p w:rsidR="006002EB" w:rsidRDefault="006002EB" w:rsidP="006002EB">
      <w:pPr>
        <w:pStyle w:val="ListParagraph"/>
        <w:spacing w:after="0" w:line="360" w:lineRule="auto"/>
        <w:ind w:left="425" w:firstLine="851"/>
        <w:jc w:val="both"/>
        <w:rPr>
          <w:rFonts w:ascii="Tahoma" w:eastAsia="Times New Roman" w:hAnsi="Tahoma" w:cs="Tahoma"/>
          <w:sz w:val="24"/>
          <w:szCs w:val="24"/>
          <w:lang w:val="id-ID" w:eastAsia="id-ID"/>
        </w:rPr>
      </w:pPr>
      <w:r w:rsidRPr="006002EB">
        <w:rPr>
          <w:rFonts w:ascii="Tahoma" w:hAnsi="Tahoma" w:cs="Tahoma"/>
          <w:sz w:val="24"/>
          <w:szCs w:val="24"/>
        </w:rPr>
        <w:t>Kegiatan</w:t>
      </w:r>
      <w:r w:rsidRPr="006002EB">
        <w:rPr>
          <w:rFonts w:ascii="Tahoma" w:eastAsia="Times New Roman" w:hAnsi="Tahoma" w:cs="Tahoma"/>
          <w:sz w:val="24"/>
          <w:szCs w:val="24"/>
          <w:lang w:val="id-ID" w:eastAsia="id-ID"/>
        </w:rPr>
        <w:t xml:space="preserve"> ini direncakanan dilaksanakan pada bulan Januari s/d Desember 2019</w:t>
      </w:r>
      <w:r>
        <w:rPr>
          <w:rFonts w:ascii="Tahoma" w:eastAsia="Times New Roman" w:hAnsi="Tahoma" w:cs="Tahoma"/>
          <w:sz w:val="24"/>
          <w:szCs w:val="24"/>
          <w:lang w:val="id-ID" w:eastAsia="id-ID"/>
        </w:rPr>
        <w:t xml:space="preserve"> dengan jadwal kegiatan sebagi </w:t>
      </w:r>
      <w:proofErr w:type="gramStart"/>
      <w:r>
        <w:rPr>
          <w:rFonts w:ascii="Tahoma" w:eastAsia="Times New Roman" w:hAnsi="Tahoma" w:cs="Tahoma"/>
          <w:sz w:val="24"/>
          <w:szCs w:val="24"/>
          <w:lang w:val="id-ID" w:eastAsia="id-ID"/>
        </w:rPr>
        <w:t>berikut :</w:t>
      </w:r>
      <w:proofErr w:type="gramEnd"/>
    </w:p>
    <w:tbl>
      <w:tblPr>
        <w:tblW w:w="9564"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657"/>
        <w:gridCol w:w="609"/>
        <w:gridCol w:w="609"/>
        <w:gridCol w:w="609"/>
        <w:gridCol w:w="609"/>
        <w:gridCol w:w="609"/>
        <w:gridCol w:w="609"/>
        <w:gridCol w:w="609"/>
        <w:gridCol w:w="609"/>
        <w:gridCol w:w="609"/>
        <w:gridCol w:w="609"/>
        <w:gridCol w:w="609"/>
        <w:gridCol w:w="609"/>
      </w:tblGrid>
      <w:tr w:rsidR="00146E38" w:rsidRPr="000941A6" w:rsidTr="005267B4">
        <w:trPr>
          <w:trHeight w:val="737"/>
        </w:trPr>
        <w:tc>
          <w:tcPr>
            <w:tcW w:w="599" w:type="dxa"/>
            <w:shd w:val="clear" w:color="auto" w:fill="auto"/>
          </w:tcPr>
          <w:p w:rsidR="00146E38" w:rsidRPr="000941A6" w:rsidRDefault="00146E38" w:rsidP="005267B4">
            <w:pPr>
              <w:spacing w:before="240"/>
              <w:jc w:val="both"/>
              <w:rPr>
                <w:rFonts w:ascii="Tahoma" w:hAnsi="Tahoma" w:cs="Tahoma"/>
                <w:szCs w:val="24"/>
              </w:rPr>
            </w:pPr>
            <w:r w:rsidRPr="000941A6">
              <w:rPr>
                <w:rFonts w:ascii="Tahoma" w:hAnsi="Tahoma" w:cs="Tahoma"/>
                <w:szCs w:val="24"/>
              </w:rPr>
              <w:t>No</w:t>
            </w:r>
          </w:p>
        </w:tc>
        <w:tc>
          <w:tcPr>
            <w:tcW w:w="1657" w:type="dxa"/>
            <w:shd w:val="clear" w:color="auto" w:fill="auto"/>
          </w:tcPr>
          <w:p w:rsidR="00146E38" w:rsidRPr="000941A6" w:rsidRDefault="00146E38" w:rsidP="005267B4">
            <w:pPr>
              <w:spacing w:before="240"/>
              <w:ind w:right="176"/>
              <w:jc w:val="both"/>
              <w:rPr>
                <w:rFonts w:ascii="Tahoma" w:hAnsi="Tahoma" w:cs="Tahoma"/>
                <w:szCs w:val="24"/>
              </w:rPr>
            </w:pPr>
            <w:proofErr w:type="spellStart"/>
            <w:r w:rsidRPr="000941A6">
              <w:rPr>
                <w:rFonts w:ascii="Tahoma" w:hAnsi="Tahoma" w:cs="Tahoma"/>
                <w:szCs w:val="24"/>
              </w:rPr>
              <w:t>Kegiatan</w:t>
            </w:r>
            <w:proofErr w:type="spellEnd"/>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Jan</w:t>
            </w:r>
          </w:p>
        </w:tc>
        <w:tc>
          <w:tcPr>
            <w:tcW w:w="609" w:type="dxa"/>
            <w:shd w:val="clear" w:color="auto" w:fill="auto"/>
          </w:tcPr>
          <w:p w:rsidR="00146E38" w:rsidRPr="000941A6" w:rsidRDefault="00146E38" w:rsidP="005267B4">
            <w:pPr>
              <w:spacing w:before="240"/>
              <w:jc w:val="center"/>
              <w:rPr>
                <w:rFonts w:ascii="Tahoma" w:hAnsi="Tahoma" w:cs="Tahoma"/>
                <w:szCs w:val="24"/>
              </w:rPr>
            </w:pPr>
            <w:proofErr w:type="spellStart"/>
            <w:r w:rsidRPr="000941A6">
              <w:rPr>
                <w:rFonts w:ascii="Tahoma" w:hAnsi="Tahoma" w:cs="Tahoma"/>
                <w:szCs w:val="24"/>
              </w:rPr>
              <w:t>Peb</w:t>
            </w:r>
            <w:proofErr w:type="spellEnd"/>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Mar</w:t>
            </w:r>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Apr</w:t>
            </w:r>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Mei</w:t>
            </w:r>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Jun</w:t>
            </w:r>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Jul</w:t>
            </w:r>
          </w:p>
        </w:tc>
        <w:tc>
          <w:tcPr>
            <w:tcW w:w="609" w:type="dxa"/>
            <w:shd w:val="clear" w:color="auto" w:fill="auto"/>
          </w:tcPr>
          <w:p w:rsidR="00146E38" w:rsidRPr="000941A6" w:rsidRDefault="00146E38" w:rsidP="005267B4">
            <w:pPr>
              <w:spacing w:before="240"/>
              <w:jc w:val="center"/>
              <w:rPr>
                <w:rFonts w:ascii="Tahoma" w:hAnsi="Tahoma" w:cs="Tahoma"/>
                <w:szCs w:val="24"/>
              </w:rPr>
            </w:pPr>
            <w:proofErr w:type="spellStart"/>
            <w:r w:rsidRPr="000941A6">
              <w:rPr>
                <w:rFonts w:ascii="Tahoma" w:hAnsi="Tahoma" w:cs="Tahoma"/>
                <w:szCs w:val="24"/>
              </w:rPr>
              <w:t>Ags</w:t>
            </w:r>
            <w:proofErr w:type="spellEnd"/>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Sep</w:t>
            </w:r>
          </w:p>
        </w:tc>
        <w:tc>
          <w:tcPr>
            <w:tcW w:w="609" w:type="dxa"/>
            <w:shd w:val="clear" w:color="auto" w:fill="auto"/>
          </w:tcPr>
          <w:p w:rsidR="00146E38" w:rsidRPr="000941A6" w:rsidRDefault="00146E38" w:rsidP="005267B4">
            <w:pPr>
              <w:spacing w:before="240"/>
              <w:jc w:val="center"/>
              <w:rPr>
                <w:rFonts w:ascii="Tahoma" w:hAnsi="Tahoma" w:cs="Tahoma"/>
                <w:szCs w:val="24"/>
              </w:rPr>
            </w:pPr>
            <w:proofErr w:type="spellStart"/>
            <w:r w:rsidRPr="000941A6">
              <w:rPr>
                <w:rFonts w:ascii="Tahoma" w:hAnsi="Tahoma" w:cs="Tahoma"/>
                <w:szCs w:val="24"/>
              </w:rPr>
              <w:t>Okt</w:t>
            </w:r>
            <w:proofErr w:type="spellEnd"/>
          </w:p>
        </w:tc>
        <w:tc>
          <w:tcPr>
            <w:tcW w:w="609" w:type="dxa"/>
            <w:shd w:val="clear" w:color="auto" w:fill="auto"/>
          </w:tcPr>
          <w:p w:rsidR="00146E38" w:rsidRPr="000941A6" w:rsidRDefault="00146E38" w:rsidP="005267B4">
            <w:pPr>
              <w:spacing w:before="240"/>
              <w:jc w:val="center"/>
              <w:rPr>
                <w:rFonts w:ascii="Tahoma" w:hAnsi="Tahoma" w:cs="Tahoma"/>
                <w:szCs w:val="24"/>
              </w:rPr>
            </w:pPr>
            <w:proofErr w:type="spellStart"/>
            <w:r w:rsidRPr="000941A6">
              <w:rPr>
                <w:rFonts w:ascii="Tahoma" w:hAnsi="Tahoma" w:cs="Tahoma"/>
                <w:szCs w:val="24"/>
              </w:rPr>
              <w:t>Nop</w:t>
            </w:r>
            <w:proofErr w:type="spellEnd"/>
          </w:p>
        </w:tc>
        <w:tc>
          <w:tcPr>
            <w:tcW w:w="609" w:type="dxa"/>
            <w:shd w:val="clear" w:color="auto" w:fill="auto"/>
          </w:tcPr>
          <w:p w:rsidR="00146E38" w:rsidRPr="000941A6" w:rsidRDefault="00146E38" w:rsidP="005267B4">
            <w:pPr>
              <w:spacing w:before="240"/>
              <w:jc w:val="center"/>
              <w:rPr>
                <w:rFonts w:ascii="Tahoma" w:hAnsi="Tahoma" w:cs="Tahoma"/>
                <w:szCs w:val="24"/>
              </w:rPr>
            </w:pPr>
            <w:r w:rsidRPr="000941A6">
              <w:rPr>
                <w:rFonts w:ascii="Tahoma" w:hAnsi="Tahoma" w:cs="Tahoma"/>
                <w:szCs w:val="24"/>
              </w:rPr>
              <w:t>Des</w:t>
            </w:r>
          </w:p>
        </w:tc>
      </w:tr>
      <w:tr w:rsidR="00146E38" w:rsidRPr="000941A6" w:rsidTr="005267B4">
        <w:trPr>
          <w:trHeight w:val="654"/>
        </w:trPr>
        <w:tc>
          <w:tcPr>
            <w:tcW w:w="59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1</w:t>
            </w:r>
          </w:p>
        </w:tc>
        <w:tc>
          <w:tcPr>
            <w:tcW w:w="1657" w:type="dxa"/>
            <w:shd w:val="clear" w:color="auto" w:fill="auto"/>
          </w:tcPr>
          <w:p w:rsidR="00146E38" w:rsidRPr="000941A6" w:rsidRDefault="00146E38" w:rsidP="005267B4">
            <w:pPr>
              <w:spacing w:after="0" w:line="240" w:lineRule="exact"/>
              <w:jc w:val="both"/>
              <w:rPr>
                <w:rFonts w:ascii="Tahoma" w:hAnsi="Tahoma" w:cs="Tahoma"/>
                <w:sz w:val="20"/>
                <w:szCs w:val="20"/>
              </w:rPr>
            </w:pPr>
            <w:proofErr w:type="spellStart"/>
            <w:r w:rsidRPr="000941A6">
              <w:rPr>
                <w:rFonts w:ascii="Tahoma" w:hAnsi="Tahoma" w:cs="Tahoma"/>
                <w:sz w:val="20"/>
                <w:szCs w:val="20"/>
              </w:rPr>
              <w:t>Rapatdengan</w:t>
            </w:r>
            <w:proofErr w:type="spellEnd"/>
            <w:r w:rsidRPr="000941A6">
              <w:rPr>
                <w:rFonts w:ascii="Tahoma" w:hAnsi="Tahoma" w:cs="Tahoma"/>
                <w:sz w:val="20"/>
                <w:szCs w:val="20"/>
              </w:rPr>
              <w:t xml:space="preserve"> OPD </w:t>
            </w:r>
            <w:proofErr w:type="spellStart"/>
            <w:r w:rsidRPr="000941A6">
              <w:rPr>
                <w:rFonts w:ascii="Tahoma" w:hAnsi="Tahoma" w:cs="Tahoma"/>
                <w:sz w:val="20"/>
                <w:szCs w:val="20"/>
              </w:rPr>
              <w:t>terkait</w:t>
            </w:r>
            <w:proofErr w:type="spellEnd"/>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r>
      <w:tr w:rsidR="00146E38" w:rsidRPr="000941A6" w:rsidTr="005267B4">
        <w:trPr>
          <w:trHeight w:val="432"/>
        </w:trPr>
        <w:tc>
          <w:tcPr>
            <w:tcW w:w="59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2</w:t>
            </w:r>
          </w:p>
        </w:tc>
        <w:tc>
          <w:tcPr>
            <w:tcW w:w="1657" w:type="dxa"/>
            <w:shd w:val="clear" w:color="auto" w:fill="auto"/>
          </w:tcPr>
          <w:p w:rsidR="00146E38" w:rsidRPr="000941A6" w:rsidRDefault="00146E38" w:rsidP="005267B4">
            <w:pPr>
              <w:spacing w:after="0" w:line="240" w:lineRule="exact"/>
              <w:jc w:val="both"/>
              <w:rPr>
                <w:rFonts w:ascii="Tahoma" w:hAnsi="Tahoma" w:cs="Tahoma"/>
                <w:sz w:val="20"/>
                <w:szCs w:val="20"/>
              </w:rPr>
            </w:pPr>
            <w:proofErr w:type="spellStart"/>
            <w:r w:rsidRPr="000941A6">
              <w:rPr>
                <w:rFonts w:ascii="Tahoma" w:hAnsi="Tahoma" w:cs="Tahoma"/>
                <w:sz w:val="20"/>
                <w:szCs w:val="20"/>
              </w:rPr>
              <w:t>Penyusunanlaporantriwulanan</w:t>
            </w:r>
            <w:proofErr w:type="spellEnd"/>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r>
      <w:tr w:rsidR="00146E38" w:rsidRPr="000941A6" w:rsidTr="005267B4">
        <w:trPr>
          <w:trHeight w:val="432"/>
        </w:trPr>
        <w:tc>
          <w:tcPr>
            <w:tcW w:w="59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3</w:t>
            </w:r>
          </w:p>
        </w:tc>
        <w:tc>
          <w:tcPr>
            <w:tcW w:w="1657" w:type="dxa"/>
            <w:shd w:val="clear" w:color="auto" w:fill="auto"/>
          </w:tcPr>
          <w:p w:rsidR="00146E38" w:rsidRPr="000941A6" w:rsidRDefault="00146E38" w:rsidP="005267B4">
            <w:pPr>
              <w:spacing w:after="0" w:line="240" w:lineRule="exact"/>
              <w:jc w:val="both"/>
              <w:rPr>
                <w:rFonts w:ascii="Tahoma" w:hAnsi="Tahoma" w:cs="Tahoma"/>
                <w:sz w:val="20"/>
                <w:szCs w:val="20"/>
              </w:rPr>
            </w:pPr>
            <w:r w:rsidRPr="000941A6">
              <w:rPr>
                <w:rFonts w:ascii="Tahoma" w:hAnsi="Tahoma" w:cs="Tahoma"/>
                <w:sz w:val="20"/>
                <w:szCs w:val="20"/>
              </w:rPr>
              <w:t xml:space="preserve">Monitoring </w:t>
            </w:r>
            <w:proofErr w:type="spellStart"/>
            <w:r w:rsidRPr="000941A6">
              <w:rPr>
                <w:rFonts w:ascii="Tahoma" w:hAnsi="Tahoma" w:cs="Tahoma"/>
                <w:sz w:val="20"/>
                <w:szCs w:val="20"/>
              </w:rPr>
              <w:t>danevaluasipemanfaatan</w:t>
            </w:r>
            <w:proofErr w:type="spellEnd"/>
            <w:r w:rsidRPr="000941A6">
              <w:rPr>
                <w:rFonts w:ascii="Tahoma" w:hAnsi="Tahoma" w:cs="Tahoma"/>
                <w:sz w:val="20"/>
                <w:szCs w:val="20"/>
              </w:rPr>
              <w:t xml:space="preserve"> DAK </w:t>
            </w:r>
            <w:proofErr w:type="spellStart"/>
            <w:r w:rsidRPr="000941A6">
              <w:rPr>
                <w:rFonts w:ascii="Tahoma" w:hAnsi="Tahoma" w:cs="Tahoma"/>
                <w:sz w:val="20"/>
                <w:szCs w:val="20"/>
              </w:rPr>
              <w:t>di</w:t>
            </w:r>
            <w:proofErr w:type="spellEnd"/>
            <w:r w:rsidRPr="000941A6">
              <w:rPr>
                <w:rFonts w:ascii="Tahoma" w:hAnsi="Tahoma" w:cs="Tahoma"/>
                <w:sz w:val="20"/>
                <w:szCs w:val="20"/>
              </w:rPr>
              <w:t xml:space="preserve"> OPD </w:t>
            </w:r>
            <w:proofErr w:type="spellStart"/>
            <w:r w:rsidRPr="000941A6">
              <w:rPr>
                <w:rFonts w:ascii="Tahoma" w:hAnsi="Tahoma" w:cs="Tahoma"/>
                <w:sz w:val="20"/>
                <w:szCs w:val="20"/>
              </w:rPr>
              <w:t>penerima</w:t>
            </w:r>
            <w:proofErr w:type="spellEnd"/>
            <w:r w:rsidRPr="000941A6">
              <w:rPr>
                <w:rFonts w:ascii="Tahoma" w:hAnsi="Tahoma" w:cs="Tahoma"/>
                <w:sz w:val="20"/>
                <w:szCs w:val="20"/>
              </w:rPr>
              <w:t xml:space="preserve"> DAK</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r>
      <w:tr w:rsidR="00146E38" w:rsidRPr="000941A6" w:rsidTr="005267B4">
        <w:trPr>
          <w:trHeight w:val="432"/>
        </w:trPr>
        <w:tc>
          <w:tcPr>
            <w:tcW w:w="59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4</w:t>
            </w:r>
          </w:p>
        </w:tc>
        <w:tc>
          <w:tcPr>
            <w:tcW w:w="1657" w:type="dxa"/>
            <w:shd w:val="clear" w:color="auto" w:fill="auto"/>
          </w:tcPr>
          <w:p w:rsidR="00146E38" w:rsidRPr="000941A6" w:rsidRDefault="00146E38" w:rsidP="005267B4">
            <w:pPr>
              <w:spacing w:after="0" w:line="240" w:lineRule="exact"/>
              <w:jc w:val="both"/>
              <w:rPr>
                <w:rFonts w:ascii="Tahoma" w:hAnsi="Tahoma" w:cs="Tahoma"/>
                <w:sz w:val="20"/>
                <w:szCs w:val="20"/>
              </w:rPr>
            </w:pPr>
            <w:proofErr w:type="spellStart"/>
            <w:r w:rsidRPr="000941A6">
              <w:rPr>
                <w:rFonts w:ascii="Tahoma" w:hAnsi="Tahoma" w:cs="Tahoma"/>
                <w:sz w:val="20"/>
                <w:szCs w:val="20"/>
              </w:rPr>
              <w:t>KonsultasikePemerintahPusat</w:t>
            </w:r>
            <w:proofErr w:type="spellEnd"/>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r>
      <w:tr w:rsidR="00146E38" w:rsidRPr="000941A6" w:rsidTr="005267B4">
        <w:trPr>
          <w:trHeight w:val="432"/>
        </w:trPr>
        <w:tc>
          <w:tcPr>
            <w:tcW w:w="59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5</w:t>
            </w:r>
          </w:p>
        </w:tc>
        <w:tc>
          <w:tcPr>
            <w:tcW w:w="1657" w:type="dxa"/>
            <w:shd w:val="clear" w:color="auto" w:fill="auto"/>
          </w:tcPr>
          <w:p w:rsidR="00146E38" w:rsidRPr="000941A6" w:rsidRDefault="00146E38" w:rsidP="005267B4">
            <w:pPr>
              <w:spacing w:after="0" w:line="240" w:lineRule="exact"/>
              <w:jc w:val="both"/>
              <w:rPr>
                <w:rFonts w:ascii="Tahoma" w:hAnsi="Tahoma" w:cs="Tahoma"/>
                <w:sz w:val="20"/>
                <w:szCs w:val="20"/>
              </w:rPr>
            </w:pPr>
            <w:proofErr w:type="spellStart"/>
            <w:r w:rsidRPr="000941A6">
              <w:rPr>
                <w:rFonts w:ascii="Tahoma" w:hAnsi="Tahoma" w:cs="Tahoma"/>
                <w:sz w:val="20"/>
                <w:szCs w:val="20"/>
              </w:rPr>
              <w:t>PengirimanlaporankepadaSekber</w:t>
            </w:r>
            <w:proofErr w:type="spellEnd"/>
            <w:r w:rsidRPr="000941A6">
              <w:rPr>
                <w:rFonts w:ascii="Tahoma" w:hAnsi="Tahoma" w:cs="Tahoma"/>
                <w:sz w:val="20"/>
                <w:szCs w:val="20"/>
              </w:rPr>
              <w:t xml:space="preserve"> DAK </w:t>
            </w:r>
            <w:proofErr w:type="spellStart"/>
            <w:r w:rsidRPr="000941A6">
              <w:rPr>
                <w:rFonts w:ascii="Tahoma" w:hAnsi="Tahoma" w:cs="Tahoma"/>
                <w:sz w:val="20"/>
                <w:szCs w:val="20"/>
              </w:rPr>
              <w:t>Pusat</w:t>
            </w:r>
            <w:proofErr w:type="spellEnd"/>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r>
      <w:tr w:rsidR="00146E38" w:rsidRPr="000941A6" w:rsidTr="005267B4">
        <w:trPr>
          <w:trHeight w:val="432"/>
        </w:trPr>
        <w:tc>
          <w:tcPr>
            <w:tcW w:w="59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lastRenderedPageBreak/>
              <w:t>6</w:t>
            </w:r>
          </w:p>
        </w:tc>
        <w:tc>
          <w:tcPr>
            <w:tcW w:w="1657" w:type="dxa"/>
            <w:shd w:val="clear" w:color="auto" w:fill="auto"/>
          </w:tcPr>
          <w:p w:rsidR="00146E38" w:rsidRPr="000941A6" w:rsidRDefault="00146E38" w:rsidP="005267B4">
            <w:pPr>
              <w:spacing w:after="0" w:line="240" w:lineRule="exact"/>
              <w:jc w:val="both"/>
              <w:rPr>
                <w:rFonts w:ascii="Tahoma" w:hAnsi="Tahoma" w:cs="Tahoma"/>
                <w:sz w:val="20"/>
                <w:szCs w:val="20"/>
              </w:rPr>
            </w:pPr>
            <w:proofErr w:type="spellStart"/>
            <w:r w:rsidRPr="000941A6">
              <w:rPr>
                <w:rFonts w:ascii="Tahoma" w:hAnsi="Tahoma" w:cs="Tahoma"/>
                <w:sz w:val="20"/>
                <w:szCs w:val="20"/>
              </w:rPr>
              <w:t>Penyusunanlaporanakhir</w:t>
            </w:r>
            <w:proofErr w:type="spellEnd"/>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p>
        </w:tc>
        <w:tc>
          <w:tcPr>
            <w:tcW w:w="609" w:type="dxa"/>
            <w:shd w:val="clear" w:color="auto" w:fill="auto"/>
          </w:tcPr>
          <w:p w:rsidR="00146E38" w:rsidRPr="000941A6" w:rsidRDefault="00146E38" w:rsidP="005267B4">
            <w:pPr>
              <w:spacing w:after="0" w:line="240" w:lineRule="exact"/>
              <w:jc w:val="center"/>
              <w:rPr>
                <w:rFonts w:ascii="Tahoma" w:hAnsi="Tahoma" w:cs="Tahoma"/>
                <w:sz w:val="20"/>
                <w:szCs w:val="20"/>
              </w:rPr>
            </w:pPr>
            <w:r w:rsidRPr="000941A6">
              <w:rPr>
                <w:rFonts w:ascii="Tahoma" w:hAnsi="Tahoma" w:cs="Tahoma"/>
                <w:sz w:val="20"/>
                <w:szCs w:val="20"/>
              </w:rPr>
              <w:t>x</w:t>
            </w:r>
          </w:p>
        </w:tc>
      </w:tr>
    </w:tbl>
    <w:p w:rsidR="00C5514F" w:rsidRDefault="00C5514F" w:rsidP="00422716">
      <w:pPr>
        <w:pStyle w:val="ListParagraph"/>
        <w:numPr>
          <w:ilvl w:val="0"/>
          <w:numId w:val="1"/>
        </w:numPr>
        <w:spacing w:after="0" w:line="360" w:lineRule="auto"/>
        <w:ind w:left="426" w:hanging="426"/>
        <w:rPr>
          <w:rFonts w:ascii="Tahoma" w:hAnsi="Tahoma" w:cs="Tahoma"/>
          <w:b/>
          <w:sz w:val="24"/>
          <w:szCs w:val="24"/>
          <w:lang w:val="sv-SE"/>
        </w:rPr>
      </w:pPr>
      <w:r w:rsidRPr="00473C93">
        <w:rPr>
          <w:rFonts w:ascii="Tahoma" w:hAnsi="Tahoma" w:cs="Tahoma"/>
          <w:b/>
          <w:sz w:val="24"/>
          <w:szCs w:val="24"/>
          <w:lang w:val="sv-SE"/>
        </w:rPr>
        <w:t xml:space="preserve">PENUTUP </w:t>
      </w:r>
      <w:bookmarkStart w:id="0" w:name="_GoBack"/>
      <w:bookmarkEnd w:id="0"/>
    </w:p>
    <w:p w:rsidR="00316B75" w:rsidRPr="007C0344" w:rsidRDefault="00316B75" w:rsidP="007C0344">
      <w:pPr>
        <w:pStyle w:val="ListParagraph"/>
        <w:spacing w:after="0" w:line="360" w:lineRule="auto"/>
        <w:ind w:left="425" w:firstLine="851"/>
        <w:jc w:val="both"/>
        <w:rPr>
          <w:rFonts w:ascii="Tahoma" w:hAnsi="Tahoma" w:cs="Tahoma"/>
          <w:sz w:val="24"/>
          <w:szCs w:val="24"/>
        </w:rPr>
      </w:pPr>
      <w:r w:rsidRPr="0074761D">
        <w:rPr>
          <w:rFonts w:ascii="Tahoma" w:hAnsi="Tahoma" w:cs="Tahoma"/>
          <w:sz w:val="24"/>
          <w:szCs w:val="24"/>
        </w:rPr>
        <w:t>DemikianKerangkaAcuanKerjainidisusunsebagaipedomanpelaksanaan</w:t>
      </w:r>
      <w:r>
        <w:rPr>
          <w:rFonts w:ascii="Tahoma" w:hAnsi="Tahoma" w:cs="Tahoma"/>
          <w:sz w:val="24"/>
          <w:szCs w:val="24"/>
        </w:rPr>
        <w:t>Kegiatan</w:t>
      </w:r>
      <w:r w:rsidR="007C0344" w:rsidRPr="007C0344">
        <w:rPr>
          <w:rFonts w:ascii="Tahoma" w:hAnsi="Tahoma" w:cs="Tahoma"/>
          <w:sz w:val="24"/>
          <w:szCs w:val="24"/>
          <w:lang w:val="id-ID"/>
        </w:rPr>
        <w:t>Pemantauan dan Evaluasi Pemanfaatan DAK Provinsi Jawa Tengah</w:t>
      </w:r>
      <w:r w:rsidRPr="007C0344">
        <w:rPr>
          <w:rFonts w:ascii="Tahoma" w:hAnsi="Tahoma" w:cs="Tahoma"/>
          <w:sz w:val="24"/>
          <w:szCs w:val="24"/>
        </w:rPr>
        <w:t xml:space="preserve"> T.A. 2019.</w:t>
      </w:r>
    </w:p>
    <w:p w:rsidR="001406AA" w:rsidRDefault="001406AA" w:rsidP="001406AA">
      <w:pPr>
        <w:spacing w:after="0" w:line="240" w:lineRule="auto"/>
        <w:ind w:left="4678"/>
        <w:jc w:val="both"/>
        <w:rPr>
          <w:rFonts w:ascii="Tahoma" w:hAnsi="Tahoma" w:cs="Tahoma"/>
          <w:color w:val="000000"/>
        </w:rPr>
      </w:pPr>
    </w:p>
    <w:p w:rsidR="001406AA" w:rsidRDefault="001406AA" w:rsidP="001406AA">
      <w:pPr>
        <w:spacing w:after="0" w:line="240" w:lineRule="auto"/>
        <w:ind w:left="4678"/>
        <w:jc w:val="both"/>
        <w:rPr>
          <w:rFonts w:ascii="Tahoma" w:hAnsi="Tahoma" w:cs="Tahoma"/>
          <w:color w:val="000000"/>
        </w:rPr>
      </w:pPr>
    </w:p>
    <w:p w:rsidR="001406AA" w:rsidRPr="000C464D" w:rsidRDefault="001406AA" w:rsidP="001406AA">
      <w:pPr>
        <w:spacing w:line="240" w:lineRule="auto"/>
        <w:ind w:left="4111"/>
        <w:contextualSpacing/>
        <w:jc w:val="center"/>
        <w:rPr>
          <w:rFonts w:ascii="Tahoma" w:hAnsi="Tahoma" w:cs="Tahoma"/>
          <w:b/>
          <w:sz w:val="24"/>
        </w:rPr>
      </w:pPr>
      <w:r w:rsidRPr="000C464D">
        <w:rPr>
          <w:rFonts w:ascii="Tahoma" w:hAnsi="Tahoma" w:cs="Tahoma"/>
          <w:b/>
          <w:sz w:val="24"/>
        </w:rPr>
        <w:t>KEPALA BIRO ADM. PEMBANGUNAN DAERAH</w:t>
      </w: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b/>
          <w:sz w:val="24"/>
          <w:u w:val="single"/>
        </w:rPr>
      </w:pPr>
      <w:r w:rsidRPr="000C464D">
        <w:rPr>
          <w:rFonts w:ascii="Tahoma" w:hAnsi="Tahoma" w:cs="Tahoma"/>
          <w:b/>
          <w:sz w:val="24"/>
          <w:u w:val="single"/>
        </w:rPr>
        <w:t xml:space="preserve">Drs. TAVIP SUPRIYANTO, </w:t>
      </w:r>
      <w:proofErr w:type="spellStart"/>
      <w:r w:rsidRPr="000C464D">
        <w:rPr>
          <w:rFonts w:ascii="Tahoma" w:hAnsi="Tahoma" w:cs="Tahoma"/>
          <w:b/>
          <w:sz w:val="24"/>
          <w:u w:val="single"/>
        </w:rPr>
        <w:t>M.Si</w:t>
      </w:r>
      <w:proofErr w:type="spellEnd"/>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 xml:space="preserve">Pembina </w:t>
      </w:r>
      <w:proofErr w:type="spellStart"/>
      <w:r w:rsidRPr="000C464D">
        <w:rPr>
          <w:rFonts w:ascii="Tahoma" w:hAnsi="Tahoma" w:cs="Tahoma"/>
          <w:sz w:val="24"/>
        </w:rPr>
        <w:t>UtamaMuda</w:t>
      </w:r>
      <w:proofErr w:type="spellEnd"/>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NIP. 19641024 199203 1 009</w:t>
      </w:r>
    </w:p>
    <w:p w:rsidR="001406AA" w:rsidRDefault="001406AA" w:rsidP="001406AA">
      <w:pPr>
        <w:spacing w:line="240" w:lineRule="auto"/>
        <w:ind w:left="4111"/>
        <w:contextualSpacing/>
        <w:jc w:val="center"/>
        <w:rPr>
          <w:rFonts w:ascii="Tahoma" w:hAnsi="Tahoma" w:cs="Tahoma"/>
        </w:rPr>
      </w:pPr>
    </w:p>
    <w:p w:rsidR="001406AA" w:rsidRDefault="001406AA" w:rsidP="001406AA">
      <w:pPr>
        <w:spacing w:line="240" w:lineRule="auto"/>
        <w:ind w:left="4111"/>
        <w:contextualSpacing/>
        <w:jc w:val="center"/>
        <w:rPr>
          <w:rFonts w:ascii="Tahoma" w:hAnsi="Tahoma" w:cs="Tahoma"/>
        </w:rPr>
      </w:pPr>
    </w:p>
    <w:p w:rsidR="00E63AB5" w:rsidRPr="00E63AB5" w:rsidRDefault="00E63AB5" w:rsidP="00C5514F">
      <w:pPr>
        <w:pStyle w:val="ListParagraph"/>
        <w:spacing w:after="0" w:line="240" w:lineRule="auto"/>
        <w:ind w:left="426"/>
        <w:rPr>
          <w:rFonts w:ascii="Tahoma" w:hAnsi="Tahoma" w:cs="Tahoma"/>
          <w:b/>
          <w:sz w:val="24"/>
          <w:szCs w:val="24"/>
        </w:rPr>
      </w:pPr>
    </w:p>
    <w:p w:rsidR="00AD7CD8" w:rsidRPr="00E63AB5" w:rsidRDefault="00AD7CD8" w:rsidP="00933395">
      <w:pPr>
        <w:spacing w:after="0" w:line="240" w:lineRule="auto"/>
        <w:rPr>
          <w:rFonts w:ascii="Tahoma" w:hAnsi="Tahoma" w:cs="Tahoma"/>
          <w:b/>
          <w:sz w:val="24"/>
          <w:szCs w:val="24"/>
        </w:rPr>
      </w:pPr>
    </w:p>
    <w:sectPr w:rsidR="00AD7CD8" w:rsidRPr="00E63AB5" w:rsidSect="00871027">
      <w:pgSz w:w="12242" w:h="18881" w:code="1"/>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E50"/>
    <w:multiLevelType w:val="hybridMultilevel"/>
    <w:tmpl w:val="38DE07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33CA"/>
    <w:multiLevelType w:val="hybridMultilevel"/>
    <w:tmpl w:val="146A8F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36B25CD"/>
    <w:multiLevelType w:val="hybridMultilevel"/>
    <w:tmpl w:val="27BCDC4E"/>
    <w:lvl w:ilvl="0" w:tplc="10061E42">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3">
    <w:nsid w:val="27D72B0C"/>
    <w:multiLevelType w:val="hybridMultilevel"/>
    <w:tmpl w:val="8BA83098"/>
    <w:lvl w:ilvl="0" w:tplc="8280D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D3268"/>
    <w:multiLevelType w:val="hybridMultilevel"/>
    <w:tmpl w:val="BBF66836"/>
    <w:lvl w:ilvl="0" w:tplc="260849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7CA1172"/>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DED693C"/>
    <w:multiLevelType w:val="hybridMultilevel"/>
    <w:tmpl w:val="FBACB3AA"/>
    <w:lvl w:ilvl="0" w:tplc="07F21A4A">
      <w:start w:val="1"/>
      <w:numFmt w:val="upperLetter"/>
      <w:lvlText w:val="%1."/>
      <w:lvlJc w:val="left"/>
      <w:pPr>
        <w:tabs>
          <w:tab w:val="num" w:pos="360"/>
        </w:tabs>
        <w:ind w:left="360" w:hanging="360"/>
      </w:pPr>
      <w:rPr>
        <w:rFonts w:ascii="Tahoma" w:eastAsia="Calibri" w:hAnsi="Tahoma" w:cs="Tahom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185094"/>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2E43D66"/>
    <w:multiLevelType w:val="hybridMultilevel"/>
    <w:tmpl w:val="4A726CE4"/>
    <w:lvl w:ilvl="0" w:tplc="F2BCD698">
      <w:start w:val="1"/>
      <w:numFmt w:val="decimal"/>
      <w:lvlText w:val="%1."/>
      <w:lvlJc w:val="left"/>
      <w:pPr>
        <w:ind w:left="786" w:hanging="360"/>
      </w:pPr>
      <w:rPr>
        <w:rFonts w:hint="default"/>
      </w:rPr>
    </w:lvl>
    <w:lvl w:ilvl="1" w:tplc="ED2C5328">
      <w:start w:val="1"/>
      <w:numFmt w:val="lowerLetter"/>
      <w:lvlText w:val="%2."/>
      <w:lvlJc w:val="left"/>
      <w:pPr>
        <w:ind w:left="1806" w:hanging="6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5C35A74"/>
    <w:multiLevelType w:val="hybridMultilevel"/>
    <w:tmpl w:val="4516CA6E"/>
    <w:lvl w:ilvl="0" w:tplc="9C609C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597F21B6"/>
    <w:multiLevelType w:val="hybridMultilevel"/>
    <w:tmpl w:val="FC02A6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157C6"/>
    <w:multiLevelType w:val="hybridMultilevel"/>
    <w:tmpl w:val="1E3A1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E107F"/>
    <w:multiLevelType w:val="hybridMultilevel"/>
    <w:tmpl w:val="4DD0BC24"/>
    <w:lvl w:ilvl="0" w:tplc="AC1AFD6A">
      <w:start w:val="1"/>
      <w:numFmt w:val="decimal"/>
      <w:lvlText w:val="%1."/>
      <w:lvlJc w:val="left"/>
      <w:pPr>
        <w:ind w:left="1011" w:hanging="58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43B4C0C"/>
    <w:multiLevelType w:val="hybridMultilevel"/>
    <w:tmpl w:val="7728CEA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1"/>
  </w:num>
  <w:num w:numId="2">
    <w:abstractNumId w:val="0"/>
  </w:num>
  <w:num w:numId="3">
    <w:abstractNumId w:val="10"/>
  </w:num>
  <w:num w:numId="4">
    <w:abstractNumId w:val="3"/>
  </w:num>
  <w:num w:numId="5">
    <w:abstractNumId w:val="6"/>
  </w:num>
  <w:num w:numId="6">
    <w:abstractNumId w:val="12"/>
  </w:num>
  <w:num w:numId="7">
    <w:abstractNumId w:val="4"/>
  </w:num>
  <w:num w:numId="8">
    <w:abstractNumId w:val="7"/>
  </w:num>
  <w:num w:numId="9">
    <w:abstractNumId w:val="5"/>
  </w:num>
  <w:num w:numId="10">
    <w:abstractNumId w:val="8"/>
  </w:num>
  <w:num w:numId="11">
    <w:abstractNumId w:val="9"/>
  </w:num>
  <w:num w:numId="12">
    <w:abstractNumId w:val="1"/>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0327D"/>
    <w:rsid w:val="000C464D"/>
    <w:rsid w:val="001406AA"/>
    <w:rsid w:val="00146E38"/>
    <w:rsid w:val="001A6E01"/>
    <w:rsid w:val="001F2368"/>
    <w:rsid w:val="00236276"/>
    <w:rsid w:val="002E609B"/>
    <w:rsid w:val="0030327D"/>
    <w:rsid w:val="003070B8"/>
    <w:rsid w:val="00316B75"/>
    <w:rsid w:val="00422716"/>
    <w:rsid w:val="004B368C"/>
    <w:rsid w:val="005A6748"/>
    <w:rsid w:val="005B332A"/>
    <w:rsid w:val="006002EB"/>
    <w:rsid w:val="00721B8A"/>
    <w:rsid w:val="00753107"/>
    <w:rsid w:val="007C0344"/>
    <w:rsid w:val="007C6E44"/>
    <w:rsid w:val="00863C68"/>
    <w:rsid w:val="00866DC5"/>
    <w:rsid w:val="00871027"/>
    <w:rsid w:val="00933395"/>
    <w:rsid w:val="00966901"/>
    <w:rsid w:val="009C0827"/>
    <w:rsid w:val="00AD7CD8"/>
    <w:rsid w:val="00B06997"/>
    <w:rsid w:val="00B365C9"/>
    <w:rsid w:val="00B9159C"/>
    <w:rsid w:val="00BA4443"/>
    <w:rsid w:val="00BD52D3"/>
    <w:rsid w:val="00C5514F"/>
    <w:rsid w:val="00C87FE3"/>
    <w:rsid w:val="00D537DB"/>
    <w:rsid w:val="00DE4DE6"/>
    <w:rsid w:val="00E63AB5"/>
    <w:rsid w:val="00ED3299"/>
    <w:rsid w:val="00F635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TABEL,kepala,ListKebijakan"/>
    <w:basedOn w:val="Normal"/>
    <w:link w:val="ListParagraphChar"/>
    <w:uiPriority w:val="34"/>
    <w:qFormat/>
    <w:rsid w:val="00E63AB5"/>
    <w:pPr>
      <w:ind w:left="720"/>
      <w:contextualSpacing/>
    </w:pPr>
  </w:style>
  <w:style w:type="character" w:customStyle="1" w:styleId="ListParagraphChar">
    <w:name w:val="List Paragraph Char"/>
    <w:aliases w:val="SUB BAB2 Char,TABEL Char,kepala Char,ListKebijakan Char"/>
    <w:link w:val="ListParagraph"/>
    <w:uiPriority w:val="34"/>
    <w:rsid w:val="00E63AB5"/>
  </w:style>
</w:styles>
</file>

<file path=word/webSettings.xml><?xml version="1.0" encoding="utf-8"?>
<w:webSettings xmlns:r="http://schemas.openxmlformats.org/officeDocument/2006/relationships" xmlns:w="http://schemas.openxmlformats.org/wordprocessingml/2006/main">
  <w:divs>
    <w:div w:id="1229145920">
      <w:bodyDiv w:val="1"/>
      <w:marLeft w:val="0"/>
      <w:marRight w:val="0"/>
      <w:marTop w:val="0"/>
      <w:marBottom w:val="0"/>
      <w:divBdr>
        <w:top w:val="none" w:sz="0" w:space="0" w:color="auto"/>
        <w:left w:val="none" w:sz="0" w:space="0" w:color="auto"/>
        <w:bottom w:val="none" w:sz="0" w:space="0" w:color="auto"/>
        <w:right w:val="none" w:sz="0" w:space="0" w:color="auto"/>
      </w:divBdr>
    </w:div>
    <w:div w:id="12441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bangda</cp:lastModifiedBy>
  <cp:revision>26</cp:revision>
  <dcterms:created xsi:type="dcterms:W3CDTF">2018-03-15T07:43:00Z</dcterms:created>
  <dcterms:modified xsi:type="dcterms:W3CDTF">2019-03-26T03:48:00Z</dcterms:modified>
</cp:coreProperties>
</file>